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5EC98" w14:textId="6C9D1D8F" w:rsidR="00215EDE" w:rsidRDefault="00506FD0" w:rsidP="00215EDE">
      <w:pPr>
        <w:pStyle w:val="Introduction"/>
        <w:jc w:val="center"/>
        <w:rPr>
          <w:rFonts w:asciiTheme="majorHAnsi" w:eastAsiaTheme="majorEastAsia" w:hAnsiTheme="majorHAnsi" w:cs="Times New Roman (Headings CS)"/>
          <w:b w:val="0"/>
          <w:caps/>
          <w:spacing w:val="4"/>
          <w:kern w:val="28"/>
          <w:sz w:val="70"/>
          <w:szCs w:val="56"/>
        </w:rPr>
      </w:pPr>
      <w:bookmarkStart w:id="0" w:name="_GoBack"/>
      <w:bookmarkEnd w:id="0"/>
      <w:r>
        <w:rPr>
          <w:rFonts w:asciiTheme="majorHAnsi" w:eastAsiaTheme="majorEastAsia" w:hAnsiTheme="majorHAnsi" w:cs="Times New Roman (Headings CS)"/>
          <w:b w:val="0"/>
          <w:caps/>
          <w:spacing w:val="4"/>
          <w:kern w:val="28"/>
          <w:sz w:val="70"/>
          <w:szCs w:val="56"/>
        </w:rPr>
        <w:t>AQUATICS GB</w:t>
      </w:r>
      <w:r w:rsidR="00215EDE" w:rsidRPr="00215EDE">
        <w:rPr>
          <w:rFonts w:asciiTheme="majorHAnsi" w:eastAsiaTheme="majorEastAsia" w:hAnsiTheme="majorHAnsi" w:cs="Times New Roman (Headings CS)"/>
          <w:b w:val="0"/>
          <w:caps/>
          <w:spacing w:val="4"/>
          <w:kern w:val="28"/>
          <w:sz w:val="70"/>
          <w:szCs w:val="56"/>
        </w:rPr>
        <w:t xml:space="preserve"> FUNDING APPEAL </w:t>
      </w:r>
      <w:r w:rsidR="00215EDE" w:rsidRPr="00215EDE">
        <w:rPr>
          <w:rFonts w:asciiTheme="majorHAnsi" w:eastAsiaTheme="majorEastAsia" w:hAnsiTheme="majorHAnsi" w:cs="Times New Roman (Headings CS)"/>
          <w:b w:val="0"/>
          <w:caps/>
          <w:color w:val="FF0A6E" w:themeColor="background2"/>
          <w:spacing w:val="4"/>
          <w:kern w:val="28"/>
          <w:sz w:val="70"/>
          <w:szCs w:val="56"/>
        </w:rPr>
        <w:t>REVIEW PROCEDURE</w:t>
      </w:r>
    </w:p>
    <w:p w14:paraId="2B96D9A4" w14:textId="77777777" w:rsidR="0086267C" w:rsidRDefault="0086267C" w:rsidP="0086267C"/>
    <w:p w14:paraId="636F8EA9" w14:textId="69B8EAE9" w:rsidR="00215EDE" w:rsidRDefault="00215EDE" w:rsidP="00215EDE">
      <w:r>
        <w:t xml:space="preserve">The following Procedures (“the Procedures”) have been adopted by the </w:t>
      </w:r>
      <w:r w:rsidR="00506FD0">
        <w:t>Aquatics GB</w:t>
      </w:r>
      <w:r>
        <w:t xml:space="preserve"> Managing Board in consideration of any Appeal made by or on behalf of any athlete wishing to Appeal against a Funding Recommendation to UK Sport in relation to their removal from (or non-renewal) of funding from a World Class Programme (“the Funding Recommendation”). The </w:t>
      </w:r>
      <w:r w:rsidR="00506FD0">
        <w:t>Aquatics GB</w:t>
      </w:r>
      <w:r>
        <w:t xml:space="preserve"> Managing Board is entitled to amend this Procedure from time to time.</w:t>
      </w:r>
    </w:p>
    <w:p w14:paraId="49C0C628" w14:textId="77777777" w:rsidR="00215EDE" w:rsidRDefault="00215EDE" w:rsidP="00215EDE"/>
    <w:p w14:paraId="037EC16E" w14:textId="77777777" w:rsidR="00215EDE" w:rsidRDefault="00215EDE" w:rsidP="00215EDE">
      <w:r>
        <w:t xml:space="preserve">The right to appeal a Funding Recommendation decision must not be seen as an opportunity to dispute the opinion of the Performance Director and /or Programme Lead where the funding criteria have been followed.  </w:t>
      </w:r>
    </w:p>
    <w:p w14:paraId="30CF44B8" w14:textId="77777777" w:rsidR="00215EDE" w:rsidRDefault="00215EDE" w:rsidP="00215EDE"/>
    <w:p w14:paraId="1A8C23AF" w14:textId="77777777" w:rsidR="00215EDE" w:rsidRPr="00AE3964" w:rsidRDefault="00215EDE" w:rsidP="00215EDE">
      <w:pPr>
        <w:rPr>
          <w:b/>
        </w:rPr>
      </w:pPr>
      <w:r w:rsidRPr="00AE3964">
        <w:rPr>
          <w:b/>
        </w:rPr>
        <w:t xml:space="preserve">An athlete seeking review of the Recommendation to UK Sport should be aware of the importance of the time limits contained within these Procedures. These time limits </w:t>
      </w:r>
      <w:proofErr w:type="gramStart"/>
      <w:r w:rsidRPr="00AE3964">
        <w:rPr>
          <w:b/>
        </w:rPr>
        <w:t>are designed</w:t>
      </w:r>
      <w:proofErr w:type="gramEnd"/>
      <w:r w:rsidRPr="00AE3964">
        <w:rPr>
          <w:b/>
        </w:rPr>
        <w:t xml:space="preserve"> with the intention of resolving issues as expeditiously as possible consistent with ensuring a fair and just outcome. </w:t>
      </w:r>
    </w:p>
    <w:p w14:paraId="0D41A614" w14:textId="77777777" w:rsidR="00215EDE" w:rsidRDefault="00215EDE" w:rsidP="00215EDE"/>
    <w:p w14:paraId="2A8CF4E8" w14:textId="77777777" w:rsidR="00215EDE" w:rsidRPr="00215EDE" w:rsidRDefault="00215EDE" w:rsidP="00215EDE">
      <w:pPr>
        <w:rPr>
          <w:b/>
          <w:u w:val="single"/>
        </w:rPr>
      </w:pPr>
      <w:r w:rsidRPr="00215EDE">
        <w:rPr>
          <w:b/>
          <w:u w:val="single"/>
        </w:rPr>
        <w:t>Notice of Appeal</w:t>
      </w:r>
    </w:p>
    <w:p w14:paraId="7C9C1F20" w14:textId="77777777" w:rsidR="00215EDE" w:rsidRDefault="00215EDE" w:rsidP="00215EDE"/>
    <w:p w14:paraId="0C630D55" w14:textId="6D5C0350" w:rsidR="00215EDE" w:rsidRDefault="00215EDE" w:rsidP="00215EDE">
      <w:pPr>
        <w:pStyle w:val="ListParagraph"/>
        <w:numPr>
          <w:ilvl w:val="0"/>
          <w:numId w:val="1"/>
        </w:numPr>
      </w:pPr>
      <w:r>
        <w:t xml:space="preserve">The athlete (which for this purpose includes the parents and/or coach of any athlete under the age of eighteen years) to be required to lodge an appeal in writing (“Notice of Appeal”) setting out in full detail the basis upon which the athlete wishes to Appeal against the Funding Recommendation.  The Notice of Appeal should be accompanied by any relevant supporting documents and shall, in particular, specify the provision(s) of the published funding criteria, which it is alleged have not been adhered to and the grounds upon which the Appeal is based set out in paragraph 5.1 and 5.2, which should be as full as possible.  The Appeal </w:t>
      </w:r>
      <w:proofErr w:type="gramStart"/>
      <w:r>
        <w:t>must be made</w:t>
      </w:r>
      <w:proofErr w:type="gramEnd"/>
      <w:r>
        <w:t xml:space="preserve"> within five working days of the date on which the Funding Recommendation was communicated to the athlete. </w:t>
      </w:r>
    </w:p>
    <w:p w14:paraId="4F032F59" w14:textId="77777777" w:rsidR="00215EDE" w:rsidRDefault="00215EDE" w:rsidP="00215EDE"/>
    <w:p w14:paraId="483C4F62" w14:textId="7507AE72" w:rsidR="00215EDE" w:rsidRDefault="00AE3964" w:rsidP="00215EDE">
      <w:r>
        <w:tab/>
      </w:r>
      <w:r w:rsidR="00215EDE">
        <w:t xml:space="preserve">The Notice of Appeal should be forwarded to the Director of Legal and Governance </w:t>
      </w:r>
      <w:r>
        <w:tab/>
      </w:r>
      <w:r w:rsidR="00215EDE">
        <w:t xml:space="preserve">(“DOLAG”) at SportPark, 3 Oakwood Drive, Loughborough, Leicestershire, LE11 3QF or </w:t>
      </w:r>
      <w:r>
        <w:tab/>
      </w:r>
      <w:r w:rsidR="00215EDE">
        <w:t xml:space="preserve">email – legal@swimming.org </w:t>
      </w:r>
    </w:p>
    <w:p w14:paraId="4CBE4B93" w14:textId="77777777" w:rsidR="00215EDE" w:rsidRDefault="00215EDE" w:rsidP="00215EDE"/>
    <w:p w14:paraId="3B663299" w14:textId="42BC3F54" w:rsidR="00215EDE" w:rsidRDefault="00AE3964" w:rsidP="00215EDE">
      <w:r>
        <w:tab/>
      </w:r>
      <w:r w:rsidR="00215EDE">
        <w:t xml:space="preserve">No fee is payable in respect of the Notice of Appeal. </w:t>
      </w:r>
    </w:p>
    <w:p w14:paraId="5AAFFC82" w14:textId="77777777" w:rsidR="00215EDE" w:rsidRDefault="00215EDE" w:rsidP="00215EDE"/>
    <w:p w14:paraId="6B7F0E7D" w14:textId="684830FE" w:rsidR="00215EDE" w:rsidRDefault="00215EDE" w:rsidP="0016067A">
      <w:pPr>
        <w:pStyle w:val="ListParagraph"/>
        <w:numPr>
          <w:ilvl w:val="0"/>
          <w:numId w:val="1"/>
        </w:numPr>
      </w:pPr>
      <w:r>
        <w:lastRenderedPageBreak/>
        <w:t xml:space="preserve">The DOLAG shall as soon as possible (and in any event not later than three working days following receipt of the Notice of Appeal) supply copies of the Notice of Appeal to the relevant Performance Director (“PD”) or Programme Lead (“PL”) in order that the PD/PL has the opportunity to review the original Funding Recommendation in light of the points made in the Notice of Appeal.  The PD/PL is required to advise the DOLAG in writing within five working days of the date of receipt of the Notice of Appeal whether the PD/PL confirms or reverses the original Funding Recommendation.  The PD and/or PL exercising the </w:t>
      </w:r>
      <w:proofErr w:type="gramStart"/>
      <w:r>
        <w:t>decision making</w:t>
      </w:r>
      <w:proofErr w:type="gramEnd"/>
      <w:r>
        <w:t xml:space="preserve"> shall provide reasons for their decision in response to the Notice of Appeal.  </w:t>
      </w:r>
    </w:p>
    <w:p w14:paraId="4C975E7B" w14:textId="77777777" w:rsidR="00215EDE" w:rsidRDefault="00215EDE" w:rsidP="00215EDE"/>
    <w:p w14:paraId="66107424" w14:textId="63B39270" w:rsidR="00215EDE" w:rsidRDefault="00215EDE" w:rsidP="00215EDE">
      <w:pPr>
        <w:pStyle w:val="ListParagraph"/>
        <w:numPr>
          <w:ilvl w:val="0"/>
          <w:numId w:val="1"/>
        </w:numPr>
      </w:pPr>
      <w:r>
        <w:t xml:space="preserve">The DOLAG will as soon as </w:t>
      </w:r>
      <w:proofErr w:type="gramStart"/>
      <w:r>
        <w:t>possible (</w:t>
      </w:r>
      <w:proofErr w:type="gramEnd"/>
      <w:r>
        <w:t xml:space="preserve">and in any event not later than three working days of the date of receipt by him of the Funding Recommendation of the PD/PL) advise the athlete in writing.  </w:t>
      </w:r>
    </w:p>
    <w:p w14:paraId="204472A8" w14:textId="77777777" w:rsidR="00215EDE" w:rsidRDefault="00215EDE" w:rsidP="00215EDE"/>
    <w:p w14:paraId="7CEF47E2" w14:textId="77777777" w:rsidR="00215EDE" w:rsidRPr="00215EDE" w:rsidRDefault="00215EDE" w:rsidP="00215EDE">
      <w:pPr>
        <w:rPr>
          <w:b/>
          <w:u w:val="single"/>
        </w:rPr>
      </w:pPr>
      <w:r w:rsidRPr="00215EDE">
        <w:rPr>
          <w:b/>
          <w:u w:val="single"/>
        </w:rPr>
        <w:t xml:space="preserve">Leave to Appeal </w:t>
      </w:r>
    </w:p>
    <w:p w14:paraId="02A5936E" w14:textId="77777777" w:rsidR="00215EDE" w:rsidRDefault="00215EDE" w:rsidP="00215EDE"/>
    <w:p w14:paraId="25158CD9" w14:textId="49309BEA" w:rsidR="00215EDE" w:rsidRDefault="00215EDE" w:rsidP="00215EDE">
      <w:pPr>
        <w:pStyle w:val="ListParagraph"/>
        <w:numPr>
          <w:ilvl w:val="0"/>
          <w:numId w:val="1"/>
        </w:numPr>
      </w:pPr>
      <w:r>
        <w:t xml:space="preserve">Where the decision of the PD/PL is to confirm the original Funding Recommendation, the athlete may by notice in writing to </w:t>
      </w:r>
      <w:proofErr w:type="gramStart"/>
      <w:r>
        <w:t>be received</w:t>
      </w:r>
      <w:proofErr w:type="gramEnd"/>
      <w:r>
        <w:t xml:space="preserve"> by the DOLAG not later than five working days after the date of notification to the athlete of the confirmation of the Funding Recommendation, apply for Leave to Appeal against the decision of the PD/PL.  </w:t>
      </w:r>
    </w:p>
    <w:p w14:paraId="46C928EA" w14:textId="77777777" w:rsidR="00215EDE" w:rsidRDefault="00215EDE" w:rsidP="00215EDE"/>
    <w:p w14:paraId="2E337FD0" w14:textId="6EBDB7A6" w:rsidR="00215EDE" w:rsidRDefault="00215EDE" w:rsidP="00215EDE">
      <w:pPr>
        <w:pStyle w:val="ListParagraph"/>
        <w:numPr>
          <w:ilvl w:val="0"/>
          <w:numId w:val="1"/>
        </w:numPr>
      </w:pPr>
      <w:r>
        <w:t xml:space="preserve">Upon receipt of an application for Leave to </w:t>
      </w:r>
      <w:r w:rsidR="000D0EEE">
        <w:t>Appeal,</w:t>
      </w:r>
      <w:r>
        <w:t xml:space="preserve"> the DOLAG shall refer matters to Sports Resolutions (“SR”) (Sport Resolutions (UK) (a trading name of The Sports Dispute Resolution Panel Ltd – Company No. 3351039) who shall be asked to appoint a Chair who shall normally be a legally qualified person who may be a practicing Solicitor or Barrister.  </w:t>
      </w:r>
    </w:p>
    <w:p w14:paraId="08BB0A22" w14:textId="77777777" w:rsidR="00215EDE" w:rsidRDefault="00215EDE" w:rsidP="00215EDE"/>
    <w:p w14:paraId="0A807D57" w14:textId="357CF461" w:rsidR="00215EDE" w:rsidRDefault="00AE3964" w:rsidP="00215EDE">
      <w:r>
        <w:tab/>
      </w:r>
      <w:r w:rsidR="00215EDE">
        <w:t xml:space="preserve">The Chair </w:t>
      </w:r>
      <w:proofErr w:type="gramStart"/>
      <w:r w:rsidR="00215EDE">
        <w:t>shall be asked</w:t>
      </w:r>
      <w:proofErr w:type="gramEnd"/>
      <w:r w:rsidR="00215EDE">
        <w:t xml:space="preserve"> to determine in writing whether the athlete shall be granted </w:t>
      </w:r>
      <w:r>
        <w:tab/>
      </w:r>
      <w:r w:rsidR="00215EDE">
        <w:t xml:space="preserve">permission to proceed with an Appeal before the Appeals Panel not later than five working </w:t>
      </w:r>
      <w:r>
        <w:tab/>
      </w:r>
      <w:r w:rsidR="00215EDE">
        <w:t xml:space="preserve">days from receipt of the application for Leave to Appeal.  Leave to Appeal shall be granted </w:t>
      </w:r>
      <w:r>
        <w:tab/>
      </w:r>
      <w:r w:rsidR="00215EDE">
        <w:t>only when the athlete shall have established a strong arguable case that, either:-</w:t>
      </w:r>
    </w:p>
    <w:p w14:paraId="7E5534EA" w14:textId="77777777" w:rsidR="00215EDE" w:rsidRDefault="00215EDE" w:rsidP="00215EDE"/>
    <w:p w14:paraId="25DBEBB2" w14:textId="31C574D9" w:rsidR="00215EDE" w:rsidRDefault="00215EDE" w:rsidP="00215EDE">
      <w:r>
        <w:tab/>
      </w:r>
      <w:r w:rsidR="00AE3964">
        <w:tab/>
      </w:r>
      <w:r>
        <w:t xml:space="preserve">5.1 </w:t>
      </w:r>
      <w:proofErr w:type="gramStart"/>
      <w:r>
        <w:t>the</w:t>
      </w:r>
      <w:proofErr w:type="gramEnd"/>
      <w:r>
        <w:t xml:space="preserve"> Funding Recommendation was tainted by unreasonable bias or conflict of </w:t>
      </w:r>
      <w:r w:rsidR="00AE3964">
        <w:tab/>
      </w:r>
      <w:r w:rsidR="00AE3964">
        <w:tab/>
        <w:t xml:space="preserve">      </w:t>
      </w:r>
      <w:r>
        <w:t>interest; or</w:t>
      </w:r>
    </w:p>
    <w:p w14:paraId="00EDDAB8" w14:textId="77777777" w:rsidR="00215EDE" w:rsidRDefault="00215EDE" w:rsidP="00215EDE"/>
    <w:p w14:paraId="3FEC6A29" w14:textId="61BE18DE" w:rsidR="00215EDE" w:rsidRDefault="00215EDE" w:rsidP="00215EDE">
      <w:r>
        <w:tab/>
      </w:r>
      <w:r w:rsidR="00AE3964">
        <w:tab/>
      </w:r>
      <w:r>
        <w:t>5.2</w:t>
      </w:r>
      <w:r w:rsidR="00C16702">
        <w:t xml:space="preserve"> </w:t>
      </w:r>
      <w:proofErr w:type="gramStart"/>
      <w:r>
        <w:t>the</w:t>
      </w:r>
      <w:proofErr w:type="gramEnd"/>
      <w:r>
        <w:t xml:space="preserve"> provisions of the relevant published funding criteria were not adhered to.</w:t>
      </w:r>
    </w:p>
    <w:p w14:paraId="6BB16BE7" w14:textId="77777777" w:rsidR="00215EDE" w:rsidRDefault="00215EDE" w:rsidP="00215EDE"/>
    <w:p w14:paraId="10856D63" w14:textId="77777777" w:rsidR="00215EDE" w:rsidRDefault="00215EDE" w:rsidP="00215EDE">
      <w:r>
        <w:tab/>
        <w:t xml:space="preserve">The Chair </w:t>
      </w:r>
      <w:proofErr w:type="gramStart"/>
      <w:r>
        <w:t>may:</w:t>
      </w:r>
      <w:proofErr w:type="gramEnd"/>
      <w:r>
        <w:t>-</w:t>
      </w:r>
    </w:p>
    <w:p w14:paraId="69C23B2A" w14:textId="77777777" w:rsidR="00215EDE" w:rsidRDefault="00215EDE" w:rsidP="00215EDE"/>
    <w:p w14:paraId="5B64B00B" w14:textId="686A275C" w:rsidR="00215EDE" w:rsidRDefault="00215EDE" w:rsidP="00215EDE">
      <w:pPr>
        <w:pStyle w:val="ListParagraph"/>
        <w:numPr>
          <w:ilvl w:val="0"/>
          <w:numId w:val="2"/>
        </w:numPr>
      </w:pPr>
      <w:proofErr w:type="gramStart"/>
      <w:r>
        <w:lastRenderedPageBreak/>
        <w:t>refuse</w:t>
      </w:r>
      <w:proofErr w:type="gramEnd"/>
      <w:r>
        <w:t xml:space="preserve"> to grant permission to proceed with an Appeal because insufficient grounds are identified.  The decision of the PD/PL shall stand and the athlete </w:t>
      </w:r>
      <w:proofErr w:type="gramStart"/>
      <w:r>
        <w:t>shall be notified</w:t>
      </w:r>
      <w:proofErr w:type="gramEnd"/>
      <w:r>
        <w:t xml:space="preserve"> accordingly.  </w:t>
      </w:r>
    </w:p>
    <w:p w14:paraId="40C28484" w14:textId="77777777" w:rsidR="00215EDE" w:rsidRDefault="00215EDE" w:rsidP="00215EDE"/>
    <w:p w14:paraId="016292B9" w14:textId="4B74E63D" w:rsidR="00215EDE" w:rsidRDefault="00215EDE" w:rsidP="00215EDE">
      <w:r>
        <w:tab/>
        <w:t>ii.</w:t>
      </w:r>
      <w:r>
        <w:tab/>
      </w:r>
      <w:proofErr w:type="gramStart"/>
      <w:r>
        <w:t>decide</w:t>
      </w:r>
      <w:proofErr w:type="gramEnd"/>
      <w:r>
        <w:t xml:space="preserve"> that he or she is sufficiently well informed in which event he or she may decide </w:t>
      </w:r>
      <w:r>
        <w:tab/>
      </w:r>
      <w:r>
        <w:tab/>
        <w:t>not to hold a hearing and to render a decision immediately.</w:t>
      </w:r>
    </w:p>
    <w:p w14:paraId="3DA383B9" w14:textId="77777777" w:rsidR="00215EDE" w:rsidRDefault="00215EDE" w:rsidP="00215EDE"/>
    <w:p w14:paraId="450112BF" w14:textId="5EB188A0" w:rsidR="00215EDE" w:rsidRDefault="00215EDE" w:rsidP="00215EDE">
      <w:r>
        <w:tab/>
        <w:t>iii.</w:t>
      </w:r>
      <w:r>
        <w:tab/>
      </w:r>
      <w:proofErr w:type="gramStart"/>
      <w:r>
        <w:t>grant</w:t>
      </w:r>
      <w:proofErr w:type="gramEnd"/>
      <w:r>
        <w:t xml:space="preserve"> permission for the Appeal to proceed to the full Appeal Panel in accordance </w:t>
      </w:r>
      <w:r>
        <w:tab/>
      </w:r>
      <w:r>
        <w:tab/>
        <w:t>with the procedures set out below.</w:t>
      </w:r>
    </w:p>
    <w:p w14:paraId="5538F3B7" w14:textId="77777777" w:rsidR="00215EDE" w:rsidRDefault="00215EDE" w:rsidP="00215EDE"/>
    <w:p w14:paraId="04EA9484" w14:textId="57A8B411" w:rsidR="00215EDE" w:rsidRPr="00AE3964" w:rsidRDefault="00215EDE" w:rsidP="00215EDE">
      <w:pPr>
        <w:rPr>
          <w:i/>
        </w:rPr>
      </w:pPr>
      <w:r>
        <w:tab/>
      </w:r>
      <w:r w:rsidRPr="00AE3964">
        <w:rPr>
          <w:i/>
        </w:rPr>
        <w:t xml:space="preserve">The above </w:t>
      </w:r>
      <w:proofErr w:type="gramStart"/>
      <w:r w:rsidRPr="00AE3964">
        <w:rPr>
          <w:i/>
        </w:rPr>
        <w:t>is designed</w:t>
      </w:r>
      <w:proofErr w:type="gramEnd"/>
      <w:r w:rsidRPr="00AE3964">
        <w:rPr>
          <w:i/>
        </w:rPr>
        <w:t xml:space="preserve"> to prevent unmeritorious appeals being made and to save </w:t>
      </w:r>
      <w:r w:rsidRPr="00AE3964">
        <w:rPr>
          <w:i/>
        </w:rPr>
        <w:tab/>
        <w:t>unnecessary costs, time and other expenses being incurred.</w:t>
      </w:r>
    </w:p>
    <w:p w14:paraId="3650480C" w14:textId="77777777" w:rsidR="00215EDE" w:rsidRDefault="00215EDE" w:rsidP="00215EDE"/>
    <w:p w14:paraId="40E8C1C3" w14:textId="77777777" w:rsidR="00215EDE" w:rsidRDefault="00215EDE" w:rsidP="00215EDE"/>
    <w:p w14:paraId="3C5E21AB" w14:textId="77777777" w:rsidR="00215EDE" w:rsidRDefault="00215EDE" w:rsidP="00215EDE"/>
    <w:p w14:paraId="023E7012" w14:textId="77777777" w:rsidR="00215EDE" w:rsidRDefault="00215EDE" w:rsidP="00215EDE"/>
    <w:p w14:paraId="305E18F0" w14:textId="77777777" w:rsidR="00215EDE" w:rsidRPr="00215EDE" w:rsidRDefault="00215EDE" w:rsidP="00215EDE">
      <w:pPr>
        <w:rPr>
          <w:b/>
          <w:u w:val="single"/>
        </w:rPr>
      </w:pPr>
      <w:r w:rsidRPr="00215EDE">
        <w:rPr>
          <w:b/>
          <w:u w:val="single"/>
        </w:rPr>
        <w:t xml:space="preserve">Granting of Leave to Appeal </w:t>
      </w:r>
    </w:p>
    <w:p w14:paraId="24EF8416" w14:textId="77777777" w:rsidR="00215EDE" w:rsidRDefault="00215EDE" w:rsidP="00215EDE"/>
    <w:p w14:paraId="13AB02C2" w14:textId="0EC1FA17" w:rsidR="00215EDE" w:rsidRDefault="00215EDE" w:rsidP="00215EDE">
      <w:r>
        <w:tab/>
        <w:t xml:space="preserve">6. Following receipt of the determination of the Chair that an appeal may proceed the </w:t>
      </w:r>
      <w:r>
        <w:tab/>
      </w:r>
      <w:r w:rsidR="000D0EEE">
        <w:t xml:space="preserve"> </w:t>
      </w:r>
      <w:r w:rsidR="000D0EEE">
        <w:tab/>
        <w:t xml:space="preserve">    </w:t>
      </w:r>
      <w:r>
        <w:t xml:space="preserve">DOLAG shall as soon as possible (and in any event within three working days of the date </w:t>
      </w:r>
      <w:r>
        <w:tab/>
      </w:r>
      <w:r w:rsidR="000D0EEE">
        <w:t xml:space="preserve">    </w:t>
      </w:r>
      <w:r>
        <w:t xml:space="preserve">of receipt of the Chair’s determination) notify the athlete and the PD/PL. Sport </w:t>
      </w:r>
      <w:r w:rsidR="000D0EEE">
        <w:tab/>
        <w:t xml:space="preserve">  </w:t>
      </w:r>
      <w:r w:rsidR="000D0EEE">
        <w:tab/>
        <w:t xml:space="preserve">  </w:t>
      </w:r>
      <w:r w:rsidR="000D0EEE">
        <w:tab/>
        <w:t xml:space="preserve">    </w:t>
      </w:r>
      <w:r>
        <w:t xml:space="preserve">Resolutions shall appoint the Appeal Panel and the athlete and the PD/PL shall be </w:t>
      </w:r>
      <w:r w:rsidR="000D0EEE">
        <w:tab/>
        <w:t xml:space="preserve">   </w:t>
      </w:r>
      <w:r w:rsidR="000D0EEE">
        <w:tab/>
        <w:t xml:space="preserve">    </w:t>
      </w:r>
      <w:r>
        <w:t xml:space="preserve">notified of the composition of the Appeal Panel with accompanying Curriculum Vitae’s and </w:t>
      </w:r>
      <w:r w:rsidR="000D0EEE">
        <w:tab/>
        <w:t xml:space="preserve">    </w:t>
      </w:r>
      <w:r>
        <w:t xml:space="preserve">the athlete and the PD/PL shall have the right to object to its composition.  </w:t>
      </w:r>
    </w:p>
    <w:p w14:paraId="229579E3" w14:textId="77777777" w:rsidR="00215EDE" w:rsidRDefault="00215EDE" w:rsidP="00215EDE"/>
    <w:p w14:paraId="5B71AFC9" w14:textId="69798FE2" w:rsidR="00215EDE" w:rsidRDefault="00AE3964" w:rsidP="00215EDE">
      <w:r>
        <w:tab/>
      </w:r>
      <w:r w:rsidR="000D0EEE">
        <w:t xml:space="preserve">    </w:t>
      </w:r>
      <w:r w:rsidR="00215EDE">
        <w:t xml:space="preserve">Any objections to the composition of the Appeal Panel shall be notified to Sport </w:t>
      </w:r>
      <w:r w:rsidR="000D0EEE">
        <w:tab/>
        <w:t xml:space="preserve">   </w:t>
      </w:r>
      <w:r w:rsidR="000D0EEE">
        <w:tab/>
        <w:t xml:space="preserve">    </w:t>
      </w:r>
      <w:r w:rsidR="00215EDE">
        <w:t xml:space="preserve">Resolutions setting out the reasons for such objection no later than three working days </w:t>
      </w:r>
      <w:r w:rsidR="000D0EEE">
        <w:tab/>
        <w:t xml:space="preserve">    </w:t>
      </w:r>
      <w:r w:rsidR="00215EDE">
        <w:t>from the date of</w:t>
      </w:r>
      <w:r w:rsidR="000D0EEE">
        <w:t xml:space="preserve"> </w:t>
      </w:r>
      <w:r w:rsidR="00215EDE">
        <w:t xml:space="preserve">receipt of the notice of the composition of the Appeal Panel.  </w:t>
      </w:r>
    </w:p>
    <w:p w14:paraId="3371A64F" w14:textId="77777777" w:rsidR="00215EDE" w:rsidRDefault="00215EDE" w:rsidP="00215EDE"/>
    <w:p w14:paraId="2A05FAF1" w14:textId="13253670" w:rsidR="00215EDE" w:rsidRDefault="00AE3964" w:rsidP="00215EDE">
      <w:r>
        <w:tab/>
      </w:r>
      <w:r w:rsidR="000D0EEE">
        <w:t xml:space="preserve">    </w:t>
      </w:r>
      <w:r w:rsidR="00215EDE">
        <w:t xml:space="preserve">The Chair shall consider any objections and determine the composition of the Appeal </w:t>
      </w:r>
      <w:r w:rsidR="000D0EEE">
        <w:tab/>
        <w:t xml:space="preserve">    </w:t>
      </w:r>
      <w:r w:rsidR="000D0EEE">
        <w:tab/>
        <w:t xml:space="preserve">    </w:t>
      </w:r>
      <w:r w:rsidR="00215EDE">
        <w:t>Panel.</w:t>
      </w:r>
      <w:r w:rsidR="000D0EEE">
        <w:t xml:space="preserve"> </w:t>
      </w:r>
      <w:r w:rsidR="00215EDE">
        <w:t xml:space="preserve">The decision of the Chair on the composition of the Appeal Panel under this Rule </w:t>
      </w:r>
      <w:r w:rsidR="000D0EEE">
        <w:tab/>
        <w:t xml:space="preserve">    </w:t>
      </w:r>
      <w:r w:rsidR="00215EDE">
        <w:t xml:space="preserve">shall be final.   </w:t>
      </w:r>
    </w:p>
    <w:p w14:paraId="4278CC03" w14:textId="77777777" w:rsidR="00215EDE" w:rsidRDefault="00215EDE" w:rsidP="00215EDE"/>
    <w:p w14:paraId="2F376E7A" w14:textId="23D78020" w:rsidR="00215EDE" w:rsidRDefault="00AE3964" w:rsidP="00215EDE">
      <w:r>
        <w:tab/>
      </w:r>
      <w:r w:rsidR="000D0EEE">
        <w:t xml:space="preserve">    </w:t>
      </w:r>
      <w:r w:rsidR="00215EDE">
        <w:t xml:space="preserve">The </w:t>
      </w:r>
      <w:proofErr w:type="gramStart"/>
      <w:r w:rsidR="00215EDE">
        <w:t xml:space="preserve">Appeal shall be governed by the Arbitration Act 1996 and Sport Resolutions (UK)’s </w:t>
      </w:r>
      <w:r>
        <w:tab/>
      </w:r>
      <w:r w:rsidR="000D0EEE">
        <w:t xml:space="preserve">     </w:t>
      </w:r>
      <w:r w:rsidR="00215EDE">
        <w:t xml:space="preserve">Appeal Arbitration Rules, which Rules are deemed to be incorporated by reference to this </w:t>
      </w:r>
      <w:r>
        <w:tab/>
      </w:r>
      <w:r w:rsidR="000D0EEE">
        <w:t xml:space="preserve">     </w:t>
      </w:r>
      <w:r w:rsidR="00215EDE">
        <w:t>clause</w:t>
      </w:r>
      <w:proofErr w:type="gramEnd"/>
      <w:r w:rsidR="00215EDE">
        <w:t xml:space="preserve">.     </w:t>
      </w:r>
    </w:p>
    <w:p w14:paraId="7C95FA8F" w14:textId="77777777" w:rsidR="00215EDE" w:rsidRDefault="00215EDE" w:rsidP="00215EDE"/>
    <w:p w14:paraId="20BA41A7" w14:textId="745E7AF9" w:rsidR="00215EDE" w:rsidRDefault="00215EDE" w:rsidP="00215EDE">
      <w:r>
        <w:tab/>
        <w:t xml:space="preserve">7. The Chairman of the Appeal Panel shall give such directions, (to both the athlete and the </w:t>
      </w:r>
      <w:r>
        <w:tab/>
      </w:r>
      <w:r w:rsidR="000D0EEE">
        <w:t xml:space="preserve">     </w:t>
      </w:r>
      <w:r>
        <w:t xml:space="preserve">PD/PL) in regard to the Appeal (which shall normally be considered in </w:t>
      </w:r>
      <w:r w:rsidRPr="00AE3964">
        <w:rPr>
          <w:b/>
          <w:u w:val="single"/>
        </w:rPr>
        <w:t>twenty one</w:t>
      </w:r>
      <w:r>
        <w:t xml:space="preserve"> </w:t>
      </w:r>
      <w:r w:rsidR="000D0EEE">
        <w:t xml:space="preserve"> </w:t>
      </w:r>
      <w:r w:rsidR="000D0EEE">
        <w:tab/>
      </w:r>
      <w:r w:rsidR="000D0EEE">
        <w:tab/>
        <w:t xml:space="preserve">     </w:t>
      </w:r>
      <w:r>
        <w:t xml:space="preserve">working days from the date of the Chair confirming that Leave to Appeal has been </w:t>
      </w:r>
      <w:r w:rsidR="000D0EEE">
        <w:t xml:space="preserve"> </w:t>
      </w:r>
      <w:r w:rsidR="000D0EEE">
        <w:tab/>
      </w:r>
      <w:r w:rsidR="000D0EEE">
        <w:tab/>
        <w:t xml:space="preserve">     </w:t>
      </w:r>
      <w:r>
        <w:t xml:space="preserve">granted), as are </w:t>
      </w:r>
      <w:r>
        <w:tab/>
        <w:t>appropriate for consideration of the matter, in particular: -</w:t>
      </w:r>
    </w:p>
    <w:p w14:paraId="24756755" w14:textId="77777777" w:rsidR="00215EDE" w:rsidRDefault="00215EDE" w:rsidP="00215EDE"/>
    <w:p w14:paraId="4709DC2E" w14:textId="6EDB5260" w:rsidR="00215EDE" w:rsidRDefault="00215EDE" w:rsidP="00215EDE">
      <w:r>
        <w:tab/>
      </w:r>
      <w:r w:rsidR="00AE3964">
        <w:tab/>
      </w:r>
      <w:r>
        <w:t xml:space="preserve">7.1 </w:t>
      </w:r>
      <w:r w:rsidR="00AE3964">
        <w:tab/>
      </w:r>
      <w:proofErr w:type="gramStart"/>
      <w:r>
        <w:t>whether</w:t>
      </w:r>
      <w:proofErr w:type="gramEnd"/>
      <w:r>
        <w:t xml:space="preserve"> the Appeal will proceed by way of written submissions or an oral </w:t>
      </w:r>
      <w:r w:rsidR="00AE3964">
        <w:tab/>
      </w:r>
      <w:r w:rsidR="00AE3964">
        <w:tab/>
      </w:r>
      <w:r w:rsidR="00AE3964">
        <w:tab/>
      </w:r>
      <w:r w:rsidR="00AE3964">
        <w:tab/>
      </w:r>
      <w:r>
        <w:t>hearing;</w:t>
      </w:r>
    </w:p>
    <w:p w14:paraId="6050A24E" w14:textId="0911377F" w:rsidR="00215EDE" w:rsidRDefault="00215EDE" w:rsidP="00215EDE">
      <w:r>
        <w:t xml:space="preserve"> </w:t>
      </w:r>
    </w:p>
    <w:p w14:paraId="106F8320" w14:textId="5441B788" w:rsidR="00215EDE" w:rsidRDefault="00215EDE" w:rsidP="00215EDE">
      <w:r>
        <w:tab/>
      </w:r>
      <w:r w:rsidR="00AE3964">
        <w:tab/>
      </w:r>
      <w:r>
        <w:t>7.2</w:t>
      </w:r>
      <w:r w:rsidR="00AE3964">
        <w:tab/>
      </w:r>
      <w:r>
        <w:t xml:space="preserve"> </w:t>
      </w:r>
      <w:proofErr w:type="gramStart"/>
      <w:r>
        <w:t>if</w:t>
      </w:r>
      <w:proofErr w:type="gramEnd"/>
      <w:r>
        <w:t xml:space="preserve"> an oral hearing, the date, time and place at which the Appeal Panel will </w:t>
      </w:r>
      <w:r w:rsidR="00AE3964">
        <w:tab/>
      </w:r>
      <w:r w:rsidR="00AE3964">
        <w:tab/>
      </w:r>
      <w:r w:rsidR="00AE3964">
        <w:tab/>
      </w:r>
      <w:r w:rsidR="00AE3964">
        <w:tab/>
        <w:t xml:space="preserve"> </w:t>
      </w:r>
      <w:r>
        <w:t xml:space="preserve">meet to </w:t>
      </w:r>
      <w:r w:rsidR="00AE3964">
        <w:t>d</w:t>
      </w:r>
      <w:r>
        <w:t>etermine the Appeal; and</w:t>
      </w:r>
    </w:p>
    <w:p w14:paraId="21060E9C" w14:textId="77777777" w:rsidR="00215EDE" w:rsidRDefault="00215EDE" w:rsidP="00215EDE"/>
    <w:p w14:paraId="2DD1BC39" w14:textId="6516A188" w:rsidR="00215EDE" w:rsidRDefault="00215EDE" w:rsidP="00215EDE">
      <w:r>
        <w:tab/>
      </w:r>
      <w:r w:rsidR="00AE3964">
        <w:tab/>
      </w:r>
      <w:r>
        <w:t xml:space="preserve">7.3 </w:t>
      </w:r>
      <w:r w:rsidR="00AE3964">
        <w:tab/>
      </w:r>
      <w:proofErr w:type="gramStart"/>
      <w:r>
        <w:t>whether</w:t>
      </w:r>
      <w:proofErr w:type="gramEnd"/>
      <w:r>
        <w:t xml:space="preserve"> the parties should be required to submit statements of their evidence </w:t>
      </w:r>
      <w:r w:rsidR="00AE3964">
        <w:tab/>
      </w:r>
      <w:r w:rsidR="00AE3964">
        <w:tab/>
      </w:r>
      <w:r w:rsidR="00AE3964">
        <w:tab/>
      </w:r>
      <w:r>
        <w:t>and/or</w:t>
      </w:r>
      <w:r w:rsidR="00AE3964">
        <w:t xml:space="preserve"> </w:t>
      </w:r>
      <w:r>
        <w:t xml:space="preserve">written submissions prior to the hearing and, if so, a timetable for </w:t>
      </w:r>
      <w:r w:rsidR="00AE3964">
        <w:tab/>
      </w:r>
      <w:r w:rsidR="00AE3964">
        <w:tab/>
      </w:r>
      <w:r w:rsidR="00AE3964">
        <w:tab/>
      </w:r>
      <w:r w:rsidR="00AE3964">
        <w:tab/>
      </w:r>
      <w:r>
        <w:t>doing</w:t>
      </w:r>
      <w:r w:rsidR="00AE3964">
        <w:t xml:space="preserve"> </w:t>
      </w:r>
      <w:r>
        <w:t>so and the</w:t>
      </w:r>
      <w:r w:rsidR="00AE3964">
        <w:t xml:space="preserve"> </w:t>
      </w:r>
      <w:r>
        <w:t xml:space="preserve">procedure for exchanging such statements and written </w:t>
      </w:r>
      <w:r w:rsidR="00AE3964">
        <w:tab/>
      </w:r>
      <w:r w:rsidR="00AE3964">
        <w:tab/>
      </w:r>
      <w:r w:rsidR="00AE3964">
        <w:tab/>
      </w:r>
      <w:r w:rsidR="00AE3964">
        <w:tab/>
      </w:r>
      <w:r>
        <w:t xml:space="preserve">submissions. </w:t>
      </w:r>
      <w:r>
        <w:tab/>
      </w:r>
    </w:p>
    <w:p w14:paraId="622EA5D5" w14:textId="77777777" w:rsidR="00215EDE" w:rsidRDefault="00215EDE" w:rsidP="00215EDE"/>
    <w:p w14:paraId="329CBA87" w14:textId="48D58413" w:rsidR="00215EDE" w:rsidRDefault="00215EDE" w:rsidP="00215EDE">
      <w:r>
        <w:tab/>
        <w:t>8. The Appeal Panel shall consider the Appeal based on the grounds set out in 5.1</w:t>
      </w:r>
    </w:p>
    <w:p w14:paraId="41AC9C9E" w14:textId="2FFF07E3" w:rsidR="00215EDE" w:rsidRDefault="00215EDE" w:rsidP="00215EDE">
      <w:r>
        <w:t xml:space="preserve">     </w:t>
      </w:r>
      <w:r>
        <w:tab/>
      </w:r>
      <w:r w:rsidR="000D0EEE">
        <w:t xml:space="preserve">    </w:t>
      </w:r>
      <w:r>
        <w:t>and/or 5.2.</w:t>
      </w:r>
    </w:p>
    <w:p w14:paraId="16012F7E" w14:textId="4F2AA6CD" w:rsidR="00215EDE" w:rsidRDefault="00215EDE" w:rsidP="00215EDE">
      <w:r>
        <w:tab/>
      </w:r>
    </w:p>
    <w:p w14:paraId="4687C34C" w14:textId="4238A0BF" w:rsidR="00215EDE" w:rsidRDefault="00215EDE" w:rsidP="00215EDE">
      <w:r>
        <w:tab/>
        <w:t xml:space="preserve">9. The Appeal Panel shall, no later than five working days after the Appeal Panel  </w:t>
      </w:r>
    </w:p>
    <w:p w14:paraId="615C223C" w14:textId="332EBDA1" w:rsidR="00215EDE" w:rsidRDefault="00215EDE" w:rsidP="00215EDE">
      <w:r>
        <w:tab/>
      </w:r>
      <w:r w:rsidR="000D0EEE">
        <w:t xml:space="preserve">     </w:t>
      </w:r>
      <w:proofErr w:type="gramStart"/>
      <w:r>
        <w:t>convene</w:t>
      </w:r>
      <w:proofErr w:type="gramEnd"/>
      <w:r>
        <w:t xml:space="preserve">, inform the athlete and the NPD/PL of its decision together with written reasons </w:t>
      </w:r>
      <w:r w:rsidR="000D0EEE">
        <w:t xml:space="preserve">   </w:t>
      </w:r>
      <w:r w:rsidR="000D0EEE">
        <w:tab/>
        <w:t xml:space="preserve">     </w:t>
      </w:r>
      <w:r>
        <w:t xml:space="preserve">for </w:t>
      </w:r>
      <w:r>
        <w:tab/>
        <w:t xml:space="preserve">its decision through the DOLAG.  The decision of the Appeal Panel shall be final. </w:t>
      </w:r>
    </w:p>
    <w:p w14:paraId="269A39A8" w14:textId="78168141" w:rsidR="00215EDE" w:rsidRDefault="00215EDE" w:rsidP="00215EDE"/>
    <w:p w14:paraId="12698B75" w14:textId="7617D042" w:rsidR="00C16702" w:rsidRDefault="00C16702" w:rsidP="00215EDE"/>
    <w:p w14:paraId="0A9D5C21" w14:textId="51E4240C" w:rsidR="00C16702" w:rsidRDefault="00C16702" w:rsidP="00215EDE"/>
    <w:p w14:paraId="3847B3D5" w14:textId="31CAB331" w:rsidR="00C16702" w:rsidRDefault="00C16702" w:rsidP="00215EDE"/>
    <w:p w14:paraId="48493D36" w14:textId="3CBE155D" w:rsidR="00C16702" w:rsidRDefault="00C16702" w:rsidP="00215EDE"/>
    <w:p w14:paraId="3917940C" w14:textId="77777777" w:rsidR="00215EDE" w:rsidRPr="00215EDE" w:rsidRDefault="00215EDE" w:rsidP="00215EDE">
      <w:pPr>
        <w:rPr>
          <w:b/>
          <w:u w:val="single"/>
        </w:rPr>
      </w:pPr>
      <w:r w:rsidRPr="00215EDE">
        <w:rPr>
          <w:b/>
          <w:u w:val="single"/>
        </w:rPr>
        <w:t>Powers of the Appeal Panel</w:t>
      </w:r>
    </w:p>
    <w:p w14:paraId="5897616E" w14:textId="77777777" w:rsidR="00215EDE" w:rsidRDefault="00215EDE" w:rsidP="00215EDE"/>
    <w:p w14:paraId="4281A755" w14:textId="743C8A58" w:rsidR="00215EDE" w:rsidRDefault="00215EDE" w:rsidP="00215EDE">
      <w:r>
        <w:tab/>
        <w:t xml:space="preserve">10. The Appeal Panel may at its sole discretion disregard any failure by a party to adhere to  </w:t>
      </w:r>
      <w:r>
        <w:tab/>
        <w:t xml:space="preserve">       these Procedures and may give such further directions as may be appropriate.</w:t>
      </w:r>
    </w:p>
    <w:p w14:paraId="02FD30B7" w14:textId="77777777" w:rsidR="00215EDE" w:rsidRDefault="00215EDE" w:rsidP="00215EDE"/>
    <w:p w14:paraId="46427EDF" w14:textId="0E11AE46" w:rsidR="00215EDE" w:rsidRDefault="00215EDE" w:rsidP="00215EDE">
      <w:r>
        <w:tab/>
        <w:t>11.</w:t>
      </w:r>
      <w:r w:rsidR="00AE3964">
        <w:t xml:space="preserve"> </w:t>
      </w:r>
      <w:r>
        <w:t xml:space="preserve">Prior to and at the Appeal the Chair may give such directions whether or not made at the </w:t>
      </w:r>
      <w:r>
        <w:tab/>
      </w:r>
      <w:r w:rsidR="00AE3964">
        <w:t xml:space="preserve">      </w:t>
      </w:r>
      <w:r>
        <w:t xml:space="preserve">request of the parties, for the proper conduct of the Appeal as they deem may be </w:t>
      </w:r>
      <w:r w:rsidR="00AE3964">
        <w:tab/>
      </w:r>
      <w:r w:rsidR="00AE3964">
        <w:tab/>
        <w:t xml:space="preserve">      </w:t>
      </w:r>
      <w:r>
        <w:t xml:space="preserve">reasonably necessary for the fair conduct of the Appeal, including changes to the </w:t>
      </w:r>
      <w:r w:rsidR="00AE3964">
        <w:t xml:space="preserve">   </w:t>
      </w:r>
      <w:r w:rsidR="00AE3964">
        <w:tab/>
        <w:t xml:space="preserve">      </w:t>
      </w:r>
      <w:r w:rsidR="00AE3964">
        <w:tab/>
        <w:t xml:space="preserve">      </w:t>
      </w:r>
      <w:r>
        <w:t>Procedure.</w:t>
      </w:r>
      <w:r w:rsidR="00AE3964">
        <w:t xml:space="preserve"> </w:t>
      </w:r>
      <w:r>
        <w:t xml:space="preserve">Both parties are expected to comply with the directions issued by the Appeal </w:t>
      </w:r>
      <w:r w:rsidR="00AE3964">
        <w:t xml:space="preserve">   </w:t>
      </w:r>
      <w:r w:rsidR="00AE3964">
        <w:tab/>
        <w:t xml:space="preserve">      </w:t>
      </w:r>
      <w:r>
        <w:t>Panel.</w:t>
      </w:r>
      <w:r w:rsidR="00AE3964">
        <w:t xml:space="preserve"> </w:t>
      </w:r>
      <w:r>
        <w:t>If a party</w:t>
      </w:r>
      <w:r w:rsidR="00AE3964">
        <w:t xml:space="preserve"> </w:t>
      </w:r>
      <w:r>
        <w:t xml:space="preserve">objects to a direction issued by the Appeal Panel, such objection should </w:t>
      </w:r>
      <w:r w:rsidR="00AE3964">
        <w:tab/>
        <w:t xml:space="preserve">      </w:t>
      </w:r>
      <w:r>
        <w:t>be circulated to all parties as well as the Appeal Panel.</w:t>
      </w:r>
      <w:r w:rsidR="00AE3964">
        <w:t xml:space="preserve"> T</w:t>
      </w:r>
      <w:r>
        <w:t xml:space="preserve">he Appeal Panel will determine </w:t>
      </w:r>
      <w:r w:rsidR="00AE3964">
        <w:tab/>
        <w:t xml:space="preserve">      </w:t>
      </w:r>
      <w:r>
        <w:t>the point and once determined it shall be final.</w:t>
      </w:r>
      <w:r w:rsidR="00AE3964">
        <w:t xml:space="preserve"> T</w:t>
      </w:r>
      <w:r>
        <w:t xml:space="preserve">he parties are expected to comply with </w:t>
      </w:r>
      <w:r w:rsidR="00AE3964">
        <w:tab/>
        <w:t xml:space="preserve">      </w:t>
      </w:r>
      <w:r>
        <w:t>this and all</w:t>
      </w:r>
      <w:r w:rsidR="00AE3964">
        <w:t xml:space="preserve"> </w:t>
      </w:r>
      <w:r>
        <w:t xml:space="preserve">determinations made by the Appeal Panel. If one party or both parties fail to </w:t>
      </w:r>
      <w:r w:rsidR="00AE3964">
        <w:tab/>
        <w:t xml:space="preserve">      </w:t>
      </w:r>
      <w:r>
        <w:t>appear at the</w:t>
      </w:r>
      <w:r w:rsidR="00AE3964">
        <w:t xml:space="preserve"> </w:t>
      </w:r>
      <w:r>
        <w:t xml:space="preserve">hearing or comply with the Chair’s directions or other communications </w:t>
      </w:r>
      <w:r w:rsidR="00AE3964">
        <w:tab/>
        <w:t xml:space="preserve">      </w:t>
      </w:r>
      <w:r w:rsidR="00AE3964">
        <w:tab/>
        <w:t xml:space="preserve">      </w:t>
      </w:r>
      <w:r>
        <w:t>issued by the Chair,</w:t>
      </w:r>
      <w:r w:rsidR="00AE3964">
        <w:t xml:space="preserve"> </w:t>
      </w:r>
      <w:r>
        <w:t>the Appeal Panel may still proceed.</w:t>
      </w:r>
    </w:p>
    <w:p w14:paraId="000A192B" w14:textId="77777777" w:rsidR="00215EDE" w:rsidRDefault="00215EDE" w:rsidP="00215EDE"/>
    <w:p w14:paraId="1E743D2C" w14:textId="6520DDCC" w:rsidR="00215EDE" w:rsidRDefault="00215EDE" w:rsidP="00215EDE">
      <w:r>
        <w:lastRenderedPageBreak/>
        <w:tab/>
        <w:t xml:space="preserve">12. The Appeal Panel has the power at its discretion to make an order for the costs of the </w:t>
      </w:r>
      <w:r>
        <w:tab/>
      </w:r>
      <w:r w:rsidR="000D0EEE">
        <w:t xml:space="preserve">       </w:t>
      </w:r>
      <w:r>
        <w:t xml:space="preserve">Appeal to be paid, in such proportions as the Appeal Panel may decide, by any of the </w:t>
      </w:r>
      <w:r>
        <w:tab/>
      </w:r>
      <w:r w:rsidR="000D0EEE">
        <w:t xml:space="preserve">       </w:t>
      </w:r>
      <w:r>
        <w:t xml:space="preserve">parties to the Appeal. The costs may include any room hire, travel and other expenses </w:t>
      </w:r>
      <w:r>
        <w:tab/>
      </w:r>
      <w:r w:rsidR="000D0EEE">
        <w:t xml:space="preserve">       </w:t>
      </w:r>
      <w:r>
        <w:t xml:space="preserve">incurred in attending any hearing but nothing shall be included </w:t>
      </w:r>
      <w:proofErr w:type="gramStart"/>
      <w:r>
        <w:t>on account</w:t>
      </w:r>
      <w:proofErr w:type="gramEnd"/>
      <w:r>
        <w:t xml:space="preserve"> of </w:t>
      </w:r>
      <w:r w:rsidR="000D0EEE">
        <w:t xml:space="preserve">     </w:t>
      </w:r>
      <w:r w:rsidR="000D0EEE">
        <w:tab/>
        <w:t xml:space="preserve">  </w:t>
      </w:r>
      <w:r w:rsidR="000D0EEE">
        <w:tab/>
        <w:t xml:space="preserve">       </w:t>
      </w:r>
      <w:r>
        <w:t>professional</w:t>
      </w:r>
      <w:r w:rsidR="000D0EEE">
        <w:t xml:space="preserve"> c</w:t>
      </w:r>
      <w:r>
        <w:t>harges for representation or otherwise.</w:t>
      </w:r>
    </w:p>
    <w:p w14:paraId="6C5B7D73" w14:textId="77777777" w:rsidR="00215EDE" w:rsidRDefault="00215EDE" w:rsidP="00215EDE"/>
    <w:p w14:paraId="0CE8A2A9" w14:textId="06CFF004" w:rsidR="00215EDE" w:rsidRDefault="00C16702" w:rsidP="00215EDE">
      <w:r>
        <w:tab/>
      </w:r>
      <w:r w:rsidR="00215EDE">
        <w:t>13.</w:t>
      </w:r>
      <w:r>
        <w:t xml:space="preserve"> </w:t>
      </w:r>
      <w:r w:rsidR="00215EDE">
        <w:t xml:space="preserve">The decision is taken by a majority or, in the absence of a majority, by the Chair of the </w:t>
      </w:r>
      <w:r>
        <w:tab/>
      </w:r>
      <w:r w:rsidR="000D0EEE">
        <w:t xml:space="preserve">      </w:t>
      </w:r>
      <w:r w:rsidR="00215EDE">
        <w:t>Appeal Panel.</w:t>
      </w:r>
    </w:p>
    <w:p w14:paraId="53B4E6DD" w14:textId="77777777" w:rsidR="00215EDE" w:rsidRDefault="00215EDE" w:rsidP="00215EDE"/>
    <w:p w14:paraId="5E099256" w14:textId="3CDE3374" w:rsidR="00215EDE" w:rsidRDefault="00C16702" w:rsidP="00215EDE">
      <w:r>
        <w:tab/>
      </w:r>
      <w:r w:rsidR="00215EDE">
        <w:t>14</w:t>
      </w:r>
      <w:r w:rsidR="000D0EEE">
        <w:t>. There</w:t>
      </w:r>
      <w:r w:rsidR="00215EDE">
        <w:t xml:space="preserve"> shall be no further right of Appeal to the decision provided by the Appeal  </w:t>
      </w:r>
    </w:p>
    <w:p w14:paraId="303FD638" w14:textId="10253561" w:rsidR="00215EDE" w:rsidRDefault="00C16702" w:rsidP="00215EDE">
      <w:r>
        <w:tab/>
      </w:r>
      <w:r w:rsidR="000D0EEE">
        <w:t xml:space="preserve">      </w:t>
      </w:r>
      <w:r w:rsidR="00215EDE">
        <w:t xml:space="preserve">Panel constituted in accordance with this Procedure. </w:t>
      </w:r>
    </w:p>
    <w:p w14:paraId="1C09E82E" w14:textId="77777777" w:rsidR="00215EDE" w:rsidRDefault="00215EDE" w:rsidP="00215EDE"/>
    <w:p w14:paraId="431CEB47" w14:textId="77777777" w:rsidR="00215EDE" w:rsidRDefault="00215EDE" w:rsidP="00215EDE"/>
    <w:p w14:paraId="477ACFF8" w14:textId="77777777" w:rsidR="00215EDE" w:rsidRDefault="00215EDE" w:rsidP="00215EDE"/>
    <w:p w14:paraId="4D893A61" w14:textId="77777777" w:rsidR="00215EDE" w:rsidRDefault="00215EDE" w:rsidP="00215EDE"/>
    <w:p w14:paraId="24917A8D" w14:textId="77777777" w:rsidR="00215EDE" w:rsidRDefault="00215EDE" w:rsidP="00215EDE"/>
    <w:p w14:paraId="7C17287E" w14:textId="77777777" w:rsidR="00215EDE" w:rsidRDefault="00215EDE" w:rsidP="00215EDE"/>
    <w:p w14:paraId="1F796F99" w14:textId="77777777" w:rsidR="00215EDE" w:rsidRDefault="00215EDE" w:rsidP="00215EDE"/>
    <w:p w14:paraId="10BB03F2" w14:textId="77777777" w:rsidR="00215EDE" w:rsidRDefault="00215EDE" w:rsidP="00215EDE"/>
    <w:p w14:paraId="719319B4" w14:textId="77777777" w:rsidR="00215EDE" w:rsidRDefault="00215EDE" w:rsidP="00215EDE"/>
    <w:p w14:paraId="334DF079" w14:textId="77777777" w:rsidR="00215EDE" w:rsidRDefault="00215EDE" w:rsidP="00215EDE"/>
    <w:p w14:paraId="500F22F4" w14:textId="77777777" w:rsidR="00215EDE" w:rsidRDefault="00215EDE" w:rsidP="00215EDE"/>
    <w:p w14:paraId="6FBCD20A" w14:textId="77777777" w:rsidR="00215EDE" w:rsidRDefault="00215EDE" w:rsidP="00215EDE"/>
    <w:p w14:paraId="39D2BCF3" w14:textId="34F29620" w:rsidR="00215EDE" w:rsidRPr="00215EDE" w:rsidRDefault="00506FD0" w:rsidP="00215EDE">
      <w:pPr>
        <w:rPr>
          <w:b/>
        </w:rPr>
      </w:pPr>
      <w:r>
        <w:rPr>
          <w:b/>
        </w:rPr>
        <w:t>Aquatics GB</w:t>
      </w:r>
      <w:r w:rsidR="00215EDE" w:rsidRPr="00215EDE">
        <w:rPr>
          <w:b/>
        </w:rPr>
        <w:t xml:space="preserve"> Board Review and Approval - April 2022</w:t>
      </w:r>
    </w:p>
    <w:p w14:paraId="18CD27EF" w14:textId="64A77EBB" w:rsidR="00215EDE" w:rsidRDefault="00215EDE" w:rsidP="00215EDE">
      <w:r>
        <w:t>Next Scheduled review – April 2024</w:t>
      </w:r>
    </w:p>
    <w:p w14:paraId="375CEC93" w14:textId="77777777" w:rsidR="00215EDE" w:rsidRDefault="00215EDE" w:rsidP="0086267C"/>
    <w:sectPr w:rsidR="00215EDE" w:rsidSect="00CE2C3B">
      <w:headerReference w:type="default" r:id="rId7"/>
      <w:footerReference w:type="default" r:id="rId8"/>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E309" w14:textId="77777777" w:rsidR="00DC0081" w:rsidRDefault="00DC0081" w:rsidP="00DC0081">
      <w:r>
        <w:separator/>
      </w:r>
    </w:p>
  </w:endnote>
  <w:endnote w:type="continuationSeparator" w:id="0">
    <w:p w14:paraId="12D5ADFC" w14:textId="77777777" w:rsidR="00DC0081" w:rsidRDefault="00DC0081"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243B5DE8" w:rsidR="00CE2C3B" w:rsidRDefault="00CE2C3B" w:rsidP="00CE2C3B">
    <w:pPr>
      <w:pStyle w:val="TradingName"/>
    </w:pPr>
    <w:r w:rsidRPr="00DC0081">
      <w:t xml:space="preserve">Aquatics GB is the trading name of </w:t>
    </w:r>
    <w:r w:rsidR="00506FD0">
      <w:t>Aquatics GB</w:t>
    </w:r>
    <w:r w:rsidRPr="00DC0081">
      <w:t xml:space="preserve">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5BAF" w14:textId="77777777" w:rsidR="00DC0081" w:rsidRDefault="00DC0081" w:rsidP="00DC0081">
      <w:r>
        <w:separator/>
      </w:r>
    </w:p>
  </w:footnote>
  <w:footnote w:type="continuationSeparator" w:id="0">
    <w:p w14:paraId="6DB3320C" w14:textId="77777777" w:rsidR="00DC0081" w:rsidRDefault="00DC0081"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94305"/>
    <w:multiLevelType w:val="hybridMultilevel"/>
    <w:tmpl w:val="7E3684CA"/>
    <w:lvl w:ilvl="0" w:tplc="18F23A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DF72ED5"/>
    <w:multiLevelType w:val="hybridMultilevel"/>
    <w:tmpl w:val="BC245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C6"/>
    <w:rsid w:val="00092B54"/>
    <w:rsid w:val="000D0EEE"/>
    <w:rsid w:val="00215EDE"/>
    <w:rsid w:val="00274485"/>
    <w:rsid w:val="00470F08"/>
    <w:rsid w:val="004F04D1"/>
    <w:rsid w:val="00506FD0"/>
    <w:rsid w:val="006012EE"/>
    <w:rsid w:val="00666914"/>
    <w:rsid w:val="00710136"/>
    <w:rsid w:val="00723C47"/>
    <w:rsid w:val="007B4FE2"/>
    <w:rsid w:val="007D0F6D"/>
    <w:rsid w:val="0086267C"/>
    <w:rsid w:val="00A835C6"/>
    <w:rsid w:val="00AE3964"/>
    <w:rsid w:val="00BE0B1B"/>
    <w:rsid w:val="00C16702"/>
    <w:rsid w:val="00CE2C3B"/>
    <w:rsid w:val="00DC0081"/>
    <w:rsid w:val="00EC3741"/>
    <w:rsid w:val="00F062A7"/>
    <w:rsid w:val="00F812E1"/>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semiHidden/>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59B17FBF00F46B25BA49282449CB9" ma:contentTypeVersion="9" ma:contentTypeDescription="Create a new document." ma:contentTypeScope="" ma:versionID="ce3e7ebf87645a914824968d0058cfb5">
  <xsd:schema xmlns:xsd="http://www.w3.org/2001/XMLSchema" xmlns:xs="http://www.w3.org/2001/XMLSchema" xmlns:p="http://schemas.microsoft.com/office/2006/metadata/properties" xmlns:ns2="ee1c80c8-794a-440c-8025-a36983662863" xmlns:ns3="c0be3ddc-d006-4e2a-b98f-a7bfaf45c4d3" targetNamespace="http://schemas.microsoft.com/office/2006/metadata/properties" ma:root="true" ma:fieldsID="1cb2d8595136e46c4cbdf3fcb9e2990c" ns2:_="" ns3:_="">
    <xsd:import namespace="ee1c80c8-794a-440c-8025-a36983662863"/>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c80c8-794a-440c-8025-a36983662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a3eb06-6733-4588-a7e6-797e76cf8f4a}"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ee1c80c8-794a-440c-8025-a36983662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F4FFE1-B817-4FA2-A972-B4EFC7022344}"/>
</file>

<file path=customXml/itemProps2.xml><?xml version="1.0" encoding="utf-8"?>
<ds:datastoreItem xmlns:ds="http://schemas.openxmlformats.org/officeDocument/2006/customXml" ds:itemID="{9DE4BCA8-26C3-4703-BF07-A1A537D77755}"/>
</file>

<file path=customXml/itemProps3.xml><?xml version="1.0" encoding="utf-8"?>
<ds:datastoreItem xmlns:ds="http://schemas.openxmlformats.org/officeDocument/2006/customXml" ds:itemID="{EA8DF763-4F57-46AF-8F78-DF272464309A}"/>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7871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Ashley Cox</cp:lastModifiedBy>
  <cp:revision>2</cp:revision>
  <dcterms:created xsi:type="dcterms:W3CDTF">2024-10-31T17:09:00Z</dcterms:created>
  <dcterms:modified xsi:type="dcterms:W3CDTF">2024-10-31T17:09:00Z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0x01010090A59B17FBF00F46B25BA49282449CB9</vt:lpwstr>
  </property>
  <property fmtid="{D5CDD505-2E9C-101B-9397-08002B2CF9AE}" pid="3" name="MediaServiceImageTags">
    <vt:lpwstr/>
  </property>
</Properties>
</file>