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5C54" w14:textId="2EB43FBD" w:rsidR="00887146" w:rsidRPr="0059646C" w:rsidRDefault="00E06498" w:rsidP="00B8603A">
      <w:pPr>
        <w:pStyle w:val="Title"/>
        <w:spacing w:after="120"/>
        <w:jc w:val="center"/>
        <w:rPr>
          <w:rFonts w:cs="Arial"/>
          <w:b/>
          <w:bCs/>
          <w:sz w:val="2"/>
          <w:szCs w:val="2"/>
        </w:rPr>
      </w:pPr>
      <w:r w:rsidRPr="0059646C">
        <w:t xml:space="preserve">PERFORMANCE CENTRE ASSISTANT COACH </w:t>
      </w:r>
      <w:r w:rsidR="00491A6A">
        <w:t xml:space="preserve">- </w:t>
      </w:r>
      <w:r w:rsidRPr="0059646C">
        <w:t>SWIMMING</w:t>
      </w:r>
    </w:p>
    <w:p w14:paraId="7712A6C9" w14:textId="77777777" w:rsidR="00D27787" w:rsidRPr="0059646C" w:rsidRDefault="00D27787" w:rsidP="00D27787">
      <w:pPr>
        <w:autoSpaceDE w:val="0"/>
        <w:autoSpaceDN w:val="0"/>
        <w:adjustRightInd w:val="0"/>
        <w:jc w:val="center"/>
        <w:rPr>
          <w:rFonts w:cs="Arial"/>
          <w:b/>
          <w:szCs w:val="24"/>
        </w:rPr>
      </w:pPr>
      <w:r w:rsidRPr="0059646C">
        <w:rPr>
          <w:rFonts w:cs="Arial"/>
          <w:b/>
          <w:szCs w:val="24"/>
        </w:rPr>
        <w:t>Full Time and Permanent</w:t>
      </w:r>
    </w:p>
    <w:p w14:paraId="219573BE" w14:textId="4609D58F" w:rsidR="00D27787" w:rsidRPr="0059646C" w:rsidRDefault="00D27787" w:rsidP="00D27787">
      <w:pPr>
        <w:autoSpaceDE w:val="0"/>
        <w:autoSpaceDN w:val="0"/>
        <w:adjustRightInd w:val="0"/>
        <w:jc w:val="center"/>
        <w:rPr>
          <w:rFonts w:cs="Arial"/>
          <w:b/>
          <w:szCs w:val="24"/>
        </w:rPr>
      </w:pPr>
      <w:r w:rsidRPr="0059646C">
        <w:rPr>
          <w:rFonts w:cs="Arial"/>
          <w:b/>
          <w:bCs/>
          <w:szCs w:val="24"/>
        </w:rPr>
        <w:t>Salary:</w:t>
      </w:r>
      <w:r w:rsidRPr="0059646C">
        <w:rPr>
          <w:rFonts w:cs="Arial"/>
          <w:b/>
          <w:szCs w:val="24"/>
        </w:rPr>
        <w:t xml:space="preserve"> £40,000-</w:t>
      </w:r>
      <w:r w:rsidR="00BD62EC">
        <w:rPr>
          <w:rFonts w:cs="Arial"/>
          <w:b/>
          <w:szCs w:val="24"/>
        </w:rPr>
        <w:t>£</w:t>
      </w:r>
      <w:r w:rsidRPr="0059646C">
        <w:rPr>
          <w:rFonts w:cs="Arial"/>
          <w:b/>
          <w:szCs w:val="24"/>
        </w:rPr>
        <w:t>45,000 per annum (salary dependent on experience)</w:t>
      </w:r>
    </w:p>
    <w:p w14:paraId="7D860A46" w14:textId="77777777" w:rsidR="00D27787" w:rsidRPr="0059646C" w:rsidRDefault="00D27787" w:rsidP="00D27787">
      <w:pPr>
        <w:autoSpaceDE w:val="0"/>
        <w:autoSpaceDN w:val="0"/>
        <w:adjustRightInd w:val="0"/>
        <w:jc w:val="center"/>
        <w:rPr>
          <w:rFonts w:cs="Arial"/>
          <w:b/>
          <w:szCs w:val="24"/>
        </w:rPr>
      </w:pPr>
    </w:p>
    <w:p w14:paraId="1A451FDC" w14:textId="77777777" w:rsidR="00D27787" w:rsidRPr="0059646C" w:rsidRDefault="00D27787" w:rsidP="00D27787">
      <w:pPr>
        <w:spacing w:after="280"/>
        <w:jc w:val="center"/>
        <w:rPr>
          <w:rFonts w:cs="Arial"/>
          <w:b/>
          <w:bCs/>
          <w:szCs w:val="24"/>
        </w:rPr>
      </w:pPr>
      <w:r w:rsidRPr="0059646C">
        <w:rPr>
          <w:rFonts w:cs="Arial"/>
          <w:b/>
          <w:bCs/>
          <w:szCs w:val="24"/>
        </w:rPr>
        <w:t>The normal place of work will be Manchester Performance Centre</w:t>
      </w:r>
    </w:p>
    <w:p w14:paraId="68E3FB48" w14:textId="77777777" w:rsidR="00D27787" w:rsidRPr="0059646C" w:rsidRDefault="00D27787" w:rsidP="00D27787">
      <w:pPr>
        <w:spacing w:after="360"/>
        <w:jc w:val="center"/>
        <w:rPr>
          <w:rFonts w:cs="Arial"/>
          <w:b/>
          <w:bCs/>
          <w:i/>
          <w:szCs w:val="24"/>
        </w:rPr>
      </w:pPr>
      <w:r w:rsidRPr="0059646C">
        <w:rPr>
          <w:rFonts w:cs="Arial"/>
          <w:i/>
          <w:szCs w:val="24"/>
        </w:rPr>
        <w:t>Aquatics GB operates an Agile Working Policy allowing some flexibility to work from the office/centre and from home</w:t>
      </w:r>
    </w:p>
    <w:p w14:paraId="0D2BFA7C" w14:textId="77777777" w:rsidR="00D27787" w:rsidRPr="0059646C" w:rsidRDefault="00D27787" w:rsidP="00D27787">
      <w:pPr>
        <w:autoSpaceDE w:val="0"/>
        <w:autoSpaceDN w:val="0"/>
        <w:adjustRightInd w:val="0"/>
        <w:jc w:val="both"/>
        <w:rPr>
          <w:rFonts w:eastAsia="Times New Roman"/>
        </w:rPr>
      </w:pPr>
      <w:r w:rsidRPr="0059646C">
        <w:rPr>
          <w:rFonts w:eastAsia="Times New Roman"/>
        </w:rPr>
        <w:t xml:space="preserve">An excellent opportunity to join one of the most successful National Governing Bodies in the UK Sport High Performance System has arisen. Aquatics GB (AGB) is the organisation that oversees Aquatics sports in Great Britain – Diving, Swimming, Para Swimming, Artistic Swimming and </w:t>
      </w:r>
      <w:proofErr w:type="spellStart"/>
      <w:r w:rsidRPr="0059646C">
        <w:rPr>
          <w:rFonts w:eastAsia="Times New Roman"/>
        </w:rPr>
        <w:t>Waterpolo</w:t>
      </w:r>
      <w:proofErr w:type="spellEnd"/>
      <w:r w:rsidRPr="0059646C">
        <w:rPr>
          <w:rFonts w:eastAsia="Times New Roman"/>
        </w:rPr>
        <w:t xml:space="preserve">. </w:t>
      </w:r>
    </w:p>
    <w:p w14:paraId="426040AF" w14:textId="77777777" w:rsidR="00D27787" w:rsidRPr="0059646C" w:rsidRDefault="00D27787" w:rsidP="00D27787">
      <w:pPr>
        <w:autoSpaceDE w:val="0"/>
        <w:autoSpaceDN w:val="0"/>
        <w:adjustRightInd w:val="0"/>
        <w:jc w:val="both"/>
        <w:rPr>
          <w:rFonts w:eastAsia="Times New Roman"/>
        </w:rPr>
      </w:pPr>
    </w:p>
    <w:p w14:paraId="6B352E27" w14:textId="77777777" w:rsidR="00D27787" w:rsidRPr="0059646C" w:rsidRDefault="00D27787" w:rsidP="00D27787">
      <w:pPr>
        <w:autoSpaceDE w:val="0"/>
        <w:autoSpaceDN w:val="0"/>
        <w:adjustRightInd w:val="0"/>
        <w:jc w:val="both"/>
        <w:rPr>
          <w:rFonts w:cs="Arial"/>
        </w:rPr>
      </w:pPr>
      <w:r w:rsidRPr="0059646C">
        <w:rPr>
          <w:rFonts w:cs="Arial"/>
        </w:rPr>
        <w:t xml:space="preserve">Our aquatic disciplines provide training environments in performance centres across the UK for permanent athlete groups as well as acting as ‘performance hubs’ for national programme-wide activity for World Class Programme athletes. </w:t>
      </w:r>
    </w:p>
    <w:p w14:paraId="72387677" w14:textId="77777777" w:rsidR="00D27787" w:rsidRPr="0059646C" w:rsidRDefault="00D27787" w:rsidP="00D27787">
      <w:pPr>
        <w:autoSpaceDE w:val="0"/>
        <w:autoSpaceDN w:val="0"/>
        <w:adjustRightInd w:val="0"/>
        <w:jc w:val="both"/>
        <w:rPr>
          <w:rFonts w:cs="Arial"/>
        </w:rPr>
      </w:pPr>
    </w:p>
    <w:p w14:paraId="7B25AD6F" w14:textId="1454CECD" w:rsidR="00D27787" w:rsidRPr="0059646C" w:rsidRDefault="00D27787" w:rsidP="00D27787">
      <w:pPr>
        <w:autoSpaceDE w:val="0"/>
        <w:autoSpaceDN w:val="0"/>
        <w:adjustRightInd w:val="0"/>
        <w:jc w:val="both"/>
        <w:rPr>
          <w:rFonts w:cs="Arial"/>
        </w:rPr>
      </w:pPr>
      <w:r w:rsidRPr="0059646C">
        <w:rPr>
          <w:rFonts w:cs="Arial"/>
        </w:rPr>
        <w:t xml:space="preserve">Following a very successful expansion of the AGB Performance Centre in Manchester, AGB is looking for an additional coach to support the Performance Centre operation. </w:t>
      </w:r>
      <w:r w:rsidRPr="0059646C">
        <w:rPr>
          <w:rFonts w:cs="Arial"/>
          <w:bCs/>
        </w:rPr>
        <w:t xml:space="preserve"> </w:t>
      </w:r>
      <w:r w:rsidRPr="0059646C">
        <w:rPr>
          <w:rFonts w:cs="Arial"/>
        </w:rPr>
        <w:t xml:space="preserve">This post will provide an exciting opportunity for an established coach to join our very successful high-performance centre in Manchester.  </w:t>
      </w:r>
    </w:p>
    <w:p w14:paraId="6F7B856A" w14:textId="77777777" w:rsidR="00D27787" w:rsidRPr="0059646C" w:rsidRDefault="00D27787" w:rsidP="00D27787">
      <w:pPr>
        <w:autoSpaceDE w:val="0"/>
        <w:autoSpaceDN w:val="0"/>
        <w:adjustRightInd w:val="0"/>
        <w:jc w:val="both"/>
        <w:rPr>
          <w:rFonts w:cs="Arial"/>
        </w:rPr>
      </w:pPr>
    </w:p>
    <w:p w14:paraId="70BA2AB7" w14:textId="32232F3C" w:rsidR="00D27787" w:rsidRPr="0059646C" w:rsidRDefault="00D27787" w:rsidP="00D27787">
      <w:pPr>
        <w:autoSpaceDE w:val="0"/>
        <w:autoSpaceDN w:val="0"/>
        <w:adjustRightInd w:val="0"/>
        <w:jc w:val="both"/>
        <w:rPr>
          <w:rFonts w:cs="Arial"/>
        </w:rPr>
      </w:pPr>
      <w:r w:rsidRPr="0059646C">
        <w:rPr>
          <w:rFonts w:cs="Arial"/>
        </w:rPr>
        <w:t xml:space="preserve">Working under the leadership of the AGB Performance Centre Lead Coach, the assistant coach will be expected to help deliver the centre’s individualised athlete training plans for Olympic swimming athletes and also work with key partners to enhance the development of elite swimming in Manchester.  </w:t>
      </w:r>
    </w:p>
    <w:p w14:paraId="3105AE62" w14:textId="77777777" w:rsidR="00D27787" w:rsidRPr="0059646C" w:rsidRDefault="00D27787" w:rsidP="00D27787">
      <w:pPr>
        <w:autoSpaceDE w:val="0"/>
        <w:autoSpaceDN w:val="0"/>
        <w:adjustRightInd w:val="0"/>
        <w:jc w:val="both"/>
        <w:rPr>
          <w:rFonts w:cs="Arial"/>
        </w:rPr>
      </w:pPr>
    </w:p>
    <w:p w14:paraId="0BBC1F96" w14:textId="27F8EC35" w:rsidR="00D27787" w:rsidRPr="0059646C" w:rsidRDefault="00D27787" w:rsidP="00D27787">
      <w:pPr>
        <w:autoSpaceDE w:val="0"/>
        <w:autoSpaceDN w:val="0"/>
        <w:adjustRightInd w:val="0"/>
        <w:jc w:val="both"/>
        <w:rPr>
          <w:rFonts w:cs="Arial"/>
        </w:rPr>
      </w:pPr>
      <w:r w:rsidRPr="0059646C">
        <w:rPr>
          <w:rFonts w:cs="Arial"/>
        </w:rPr>
        <w:t xml:space="preserve">In addition, the positions will be involved in supporting ‘national programme’ activity that takes place in each centre as a hub for the Olympic Swimming World Class Programme.  Such activities include relay camps, ‘head2heads and other athlete visits, coaching development and sport science and medicine services. </w:t>
      </w:r>
    </w:p>
    <w:p w14:paraId="4B148619" w14:textId="77777777" w:rsidR="00D27787" w:rsidRPr="0059646C" w:rsidRDefault="00D27787" w:rsidP="00D27787">
      <w:pPr>
        <w:autoSpaceDE w:val="0"/>
        <w:autoSpaceDN w:val="0"/>
        <w:adjustRightInd w:val="0"/>
        <w:jc w:val="both"/>
        <w:rPr>
          <w:rFonts w:cs="Arial"/>
        </w:rPr>
      </w:pPr>
    </w:p>
    <w:p w14:paraId="6D69474B" w14:textId="77777777" w:rsidR="00D27787" w:rsidRPr="0059646C" w:rsidRDefault="00D27787" w:rsidP="00D27787">
      <w:pPr>
        <w:spacing w:after="120" w:line="259" w:lineRule="auto"/>
        <w:ind w:right="-285"/>
        <w:jc w:val="both"/>
        <w:rPr>
          <w:rFonts w:cs="Arial"/>
        </w:rPr>
      </w:pPr>
      <w:r w:rsidRPr="0059646C">
        <w:rPr>
          <w:rFonts w:cs="Arial"/>
        </w:rPr>
        <w:t xml:space="preserve">We are looking for enthusiastic self-starters possessing appropriate experience coaching senior age athletes or a track record of developing junior athletes into senior team members and a minimum of ASA Level 3 (or equivalent). Successful candidates will show the ability to identify new areas for learning, they will regularly create and take advantage of learning opportunities and use their newly gained skills to accelerate performances of world class programme athletes.  Post-holders will be expected to have excellent organisational, problem solving, administrative and influencing skills, and work well both independently and as part of a team. </w:t>
      </w:r>
    </w:p>
    <w:p w14:paraId="7AE0FCC2" w14:textId="77777777" w:rsidR="00D27787" w:rsidRPr="0059646C" w:rsidRDefault="00D27787" w:rsidP="00D27787">
      <w:pPr>
        <w:spacing w:after="120" w:line="259" w:lineRule="auto"/>
        <w:ind w:right="-285"/>
        <w:jc w:val="both"/>
        <w:rPr>
          <w:rFonts w:cs="Arial"/>
          <w:sz w:val="18"/>
          <w:szCs w:val="18"/>
        </w:rPr>
      </w:pPr>
      <w:r w:rsidRPr="0059646C">
        <w:rPr>
          <w:rFonts w:cs="Arial"/>
        </w:rPr>
        <w:lastRenderedPageBreak/>
        <w:t>A passion for elite swimming is, of course a prerequisite, and candidates must demonstrate suitability to be role models for the high-performance culture and behaviours expected in the environment.</w:t>
      </w:r>
    </w:p>
    <w:p w14:paraId="244D89B3" w14:textId="77777777" w:rsidR="00D27787" w:rsidRPr="0059646C" w:rsidRDefault="00D27787" w:rsidP="00D27787">
      <w:pPr>
        <w:autoSpaceDE w:val="0"/>
        <w:autoSpaceDN w:val="0"/>
        <w:adjustRightInd w:val="0"/>
        <w:jc w:val="both"/>
        <w:rPr>
          <w:rFonts w:cs="Arial"/>
        </w:rPr>
      </w:pPr>
      <w:r w:rsidRPr="0059646C">
        <w:rPr>
          <w:rFonts w:cs="Arial"/>
        </w:rPr>
        <w:t>If you feel that you have the skills and attributes for this role, then we would like to hear from you.</w:t>
      </w:r>
    </w:p>
    <w:p w14:paraId="4DA86F2B" w14:textId="77777777" w:rsidR="00D27787" w:rsidRPr="0059646C" w:rsidRDefault="00D27787" w:rsidP="00D27787">
      <w:pPr>
        <w:autoSpaceDE w:val="0"/>
        <w:autoSpaceDN w:val="0"/>
        <w:adjustRightInd w:val="0"/>
        <w:jc w:val="both"/>
        <w:rPr>
          <w:rFonts w:cs="Arial"/>
        </w:rPr>
      </w:pPr>
    </w:p>
    <w:p w14:paraId="51BDA7FA" w14:textId="77777777" w:rsidR="00D27787" w:rsidRPr="0059646C" w:rsidRDefault="00D27787" w:rsidP="00D27787">
      <w:pPr>
        <w:autoSpaceDE w:val="0"/>
        <w:autoSpaceDN w:val="0"/>
        <w:adjustRightInd w:val="0"/>
        <w:jc w:val="both"/>
        <w:rPr>
          <w:rFonts w:cs="Arial"/>
        </w:rPr>
      </w:pPr>
      <w:r w:rsidRPr="0059646C">
        <w:rPr>
          <w:rFonts w:cs="Arial"/>
        </w:rPr>
        <w:t>The post will require working extended hours both during the week and at weekends and will involve some travel.</w:t>
      </w:r>
    </w:p>
    <w:p w14:paraId="73E1F61D" w14:textId="77777777" w:rsidR="00D27787" w:rsidRPr="0059646C" w:rsidRDefault="00D27787" w:rsidP="00D27787">
      <w:pPr>
        <w:autoSpaceDE w:val="0"/>
        <w:autoSpaceDN w:val="0"/>
        <w:adjustRightInd w:val="0"/>
        <w:jc w:val="both"/>
        <w:rPr>
          <w:rFonts w:cs="Arial"/>
        </w:rPr>
      </w:pPr>
    </w:p>
    <w:p w14:paraId="3EAB9DA3" w14:textId="77777777" w:rsidR="00D27787" w:rsidRPr="0059646C" w:rsidRDefault="00D27787" w:rsidP="00D27787">
      <w:pPr>
        <w:spacing w:after="180"/>
        <w:ind w:right="-284"/>
        <w:jc w:val="both"/>
        <w:rPr>
          <w:rFonts w:eastAsia="Arial" w:cs="Arial"/>
          <w:szCs w:val="24"/>
        </w:rPr>
      </w:pPr>
      <w:r w:rsidRPr="0059646C">
        <w:rPr>
          <w:rFonts w:eastAsia="Arial" w:cs="Arial"/>
          <w:szCs w:val="24"/>
        </w:rPr>
        <w:t>If you feel that you have the skills and attributes for this role, then we would like to hear from you.</w:t>
      </w:r>
    </w:p>
    <w:p w14:paraId="58CB4DA8" w14:textId="28FAD8F0" w:rsidR="00D27787" w:rsidRPr="00DE385C" w:rsidRDefault="00D27787" w:rsidP="00D27787">
      <w:pPr>
        <w:spacing w:before="240" w:after="100" w:afterAutospacing="1"/>
        <w:rPr>
          <w:rFonts w:eastAsia="Times New Roman"/>
        </w:rPr>
      </w:pPr>
      <w:r w:rsidRPr="0059646C">
        <w:rPr>
          <w:rFonts w:cs="Arial"/>
        </w:rPr>
        <w:t xml:space="preserve">Please send via email/WeTransfer (free large file sending platform) a video recording of no more than </w:t>
      </w:r>
      <w:r w:rsidR="0082361C">
        <w:rPr>
          <w:rFonts w:cs="Arial"/>
        </w:rPr>
        <w:t>2</w:t>
      </w:r>
      <w:r w:rsidRPr="0059646C">
        <w:rPr>
          <w:rFonts w:cs="Arial"/>
        </w:rPr>
        <w:t xml:space="preserve"> minutes responding to the following question:</w:t>
      </w:r>
      <w:r w:rsidRPr="0059646C">
        <w:rPr>
          <w:rFonts w:cs="Arial"/>
        </w:rPr>
        <w:br/>
      </w:r>
      <w:r w:rsidRPr="0059646C">
        <w:br/>
      </w:r>
      <w:r w:rsidR="0082361C" w:rsidRPr="00DE385C">
        <w:rPr>
          <w:rFonts w:eastAsia="Times New Roman"/>
        </w:rPr>
        <w:t>“What attracts you to working for Aquatics GB and in what key attributes do you possess to undertake role of an Assistant Olympic Coach effectively?”</w:t>
      </w:r>
    </w:p>
    <w:p w14:paraId="0A6EFEE6" w14:textId="77777777" w:rsidR="00D27787" w:rsidRPr="0059646C" w:rsidRDefault="00D27787" w:rsidP="00D27787">
      <w:pPr>
        <w:spacing w:before="240" w:after="100" w:afterAutospacing="1"/>
        <w:rPr>
          <w:rFonts w:cs="Arial"/>
        </w:rPr>
      </w:pPr>
      <w:r w:rsidRPr="0059646C">
        <w:rPr>
          <w:rFonts w:cs="Arial"/>
        </w:rPr>
        <w:t xml:space="preserve">In addition to the video please send via email an up to date CV outlining your relevant experience for this role to the </w:t>
      </w:r>
      <w:hyperlink r:id="rId10">
        <w:r w:rsidRPr="0059646C">
          <w:rPr>
            <w:rStyle w:val="Hyperlink"/>
            <w:rFonts w:cs="Arial"/>
            <w:color w:val="00003C" w:themeColor="text2"/>
          </w:rPr>
          <w:t>peopledepartment@aquaticsgb.com</w:t>
        </w:r>
      </w:hyperlink>
      <w:r w:rsidRPr="0059646C">
        <w:rPr>
          <w:rFonts w:cs="Arial"/>
        </w:rPr>
        <w:t xml:space="preserve">.  </w:t>
      </w:r>
    </w:p>
    <w:p w14:paraId="5F35815D" w14:textId="77777777" w:rsidR="00D27787" w:rsidRPr="0059646C" w:rsidRDefault="00D27787" w:rsidP="00D27787">
      <w:pPr>
        <w:spacing w:before="100" w:beforeAutospacing="1" w:after="100" w:afterAutospacing="1"/>
        <w:rPr>
          <w:rFonts w:eastAsia="Arial" w:cs="Arial"/>
        </w:rPr>
      </w:pPr>
      <w:r w:rsidRPr="0059646C">
        <w:rPr>
          <w:rStyle w:val="normaltextrun"/>
          <w:rFonts w:cs="Arial"/>
          <w:shd w:val="clear" w:color="auto" w:fill="FFFFFF"/>
        </w:rPr>
        <w:t>Alternatively, please send a completed application form (written) to the  </w:t>
      </w:r>
      <w:hyperlink r:id="rId11" w:history="1">
        <w:r w:rsidRPr="0059646C">
          <w:rPr>
            <w:rStyle w:val="normaltextrun"/>
            <w:rFonts w:cs="Arial"/>
            <w:u w:val="single"/>
            <w:shd w:val="clear" w:color="auto" w:fill="FFFFFF"/>
          </w:rPr>
          <w:t>peopledepartment@aquaticsgb.com</w:t>
        </w:r>
      </w:hyperlink>
      <w:r w:rsidRPr="0059646C">
        <w:rPr>
          <w:rStyle w:val="normaltextrun"/>
          <w:rFonts w:cs="Arial"/>
          <w:shd w:val="clear" w:color="auto" w:fill="FFFFFF"/>
        </w:rPr>
        <w:t>.  A pack can be downloaded from our website  </w:t>
      </w:r>
      <w:hyperlink r:id="rId12" w:history="1">
        <w:r w:rsidRPr="0059646C">
          <w:rPr>
            <w:rStyle w:val="normaltextrun"/>
            <w:rFonts w:cs="Arial"/>
            <w:u w:val="single"/>
            <w:shd w:val="clear" w:color="auto" w:fill="FFFFFF"/>
          </w:rPr>
          <w:t>https://www.aquaticsgb.com</w:t>
        </w:r>
      </w:hyperlink>
      <w:r w:rsidRPr="0059646C">
        <w:rPr>
          <w:rStyle w:val="eop"/>
          <w:rFonts w:cs="Arial"/>
          <w:shd w:val="clear" w:color="auto" w:fill="FFFFFF"/>
        </w:rPr>
        <w:t> </w:t>
      </w:r>
    </w:p>
    <w:p w14:paraId="22B0B563" w14:textId="77777777" w:rsidR="00D27787" w:rsidRPr="0059646C" w:rsidRDefault="00D27787" w:rsidP="00D27787">
      <w:pPr>
        <w:spacing w:before="120" w:after="120"/>
        <w:jc w:val="both"/>
        <w:rPr>
          <w:rFonts w:cs="Arial"/>
          <w:szCs w:val="24"/>
        </w:rPr>
      </w:pPr>
      <w:r w:rsidRPr="0059646C">
        <w:rPr>
          <w:rFonts w:cs="Arial"/>
          <w:szCs w:val="24"/>
        </w:rPr>
        <w:t>Please note, Aquatics GB operates an anonymous recruitment process for written applications.</w:t>
      </w:r>
    </w:p>
    <w:p w14:paraId="702B6051" w14:textId="77777777" w:rsidR="00D27787" w:rsidRPr="0059646C" w:rsidRDefault="00D27787" w:rsidP="00D27787">
      <w:pPr>
        <w:pStyle w:val="NoSpacing"/>
        <w:rPr>
          <w:rFonts w:asciiTheme="minorHAnsi" w:hAnsiTheme="minorHAnsi" w:cstheme="minorHAnsi"/>
          <w:color w:val="00003C" w:themeColor="text2"/>
          <w:sz w:val="16"/>
          <w:szCs w:val="16"/>
        </w:rPr>
      </w:pPr>
    </w:p>
    <w:p w14:paraId="4B1AFCF6" w14:textId="6BE547F0" w:rsidR="00D27787" w:rsidRPr="0059646C" w:rsidRDefault="00D27787" w:rsidP="00D27787">
      <w:pPr>
        <w:spacing w:after="160" w:line="259" w:lineRule="auto"/>
        <w:rPr>
          <w:rFonts w:cstheme="minorHAnsi"/>
          <w:szCs w:val="24"/>
        </w:rPr>
      </w:pPr>
      <w:r w:rsidRPr="0059646C">
        <w:rPr>
          <w:rFonts w:cstheme="minorHAnsi"/>
          <w:szCs w:val="24"/>
        </w:rPr>
        <w:t xml:space="preserve">Closing date: Friday </w:t>
      </w:r>
      <w:r w:rsidR="007917D0">
        <w:rPr>
          <w:rFonts w:cstheme="minorHAnsi"/>
          <w:szCs w:val="24"/>
        </w:rPr>
        <w:t>3</w:t>
      </w:r>
      <w:r w:rsidR="007917D0" w:rsidRPr="007917D0">
        <w:rPr>
          <w:rFonts w:cstheme="minorHAnsi"/>
          <w:szCs w:val="24"/>
          <w:vertAlign w:val="superscript"/>
        </w:rPr>
        <w:t>rd</w:t>
      </w:r>
      <w:r w:rsidR="007917D0">
        <w:rPr>
          <w:rFonts w:cstheme="minorHAnsi"/>
          <w:szCs w:val="24"/>
        </w:rPr>
        <w:t xml:space="preserve"> </w:t>
      </w:r>
      <w:r w:rsidRPr="0059646C">
        <w:rPr>
          <w:rFonts w:cstheme="minorHAnsi"/>
          <w:szCs w:val="24"/>
        </w:rPr>
        <w:t>July 2026 at 12.00 noon</w:t>
      </w:r>
    </w:p>
    <w:p w14:paraId="656734D1" w14:textId="4DDE9D00" w:rsidR="00D27787" w:rsidRPr="0059646C" w:rsidRDefault="00D27787" w:rsidP="00D27787">
      <w:r w:rsidRPr="0059646C">
        <w:t xml:space="preserve">Interview date: </w:t>
      </w:r>
      <w:r w:rsidR="003A2197">
        <w:t>Wednesday 15</w:t>
      </w:r>
      <w:r w:rsidR="003A2197" w:rsidRPr="003A2197">
        <w:rPr>
          <w:vertAlign w:val="superscript"/>
        </w:rPr>
        <w:t>th</w:t>
      </w:r>
      <w:r w:rsidR="003A2197">
        <w:t xml:space="preserve"> July</w:t>
      </w:r>
      <w:r w:rsidRPr="0059646C">
        <w:t xml:space="preserve"> 2026 in Manchester</w:t>
      </w:r>
    </w:p>
    <w:p w14:paraId="3139F0CE" w14:textId="77777777" w:rsidR="00D27787" w:rsidRPr="0059646C" w:rsidRDefault="00D27787" w:rsidP="00D27787"/>
    <w:p w14:paraId="5E440C8B" w14:textId="77777777" w:rsidR="00131894" w:rsidRDefault="00131894" w:rsidP="00D27787">
      <w:pPr>
        <w:rPr>
          <w:rFonts w:cs="Arial"/>
          <w:i/>
          <w:iCs/>
          <w:szCs w:val="24"/>
        </w:rPr>
      </w:pPr>
      <w:bookmarkStart w:id="0" w:name="_Hlk216336945"/>
    </w:p>
    <w:p w14:paraId="05A6F80C" w14:textId="77777777" w:rsidR="008E1C73" w:rsidRDefault="008E1C73">
      <w:pPr>
        <w:spacing w:after="160" w:line="259" w:lineRule="auto"/>
        <w:rPr>
          <w:rFonts w:cs="Arial"/>
          <w:i/>
          <w:iCs/>
          <w:szCs w:val="24"/>
        </w:rPr>
      </w:pPr>
      <w:r>
        <w:rPr>
          <w:rFonts w:cs="Arial"/>
          <w:i/>
          <w:iCs/>
          <w:szCs w:val="24"/>
        </w:rPr>
        <w:br w:type="page"/>
      </w:r>
    </w:p>
    <w:p w14:paraId="436232C2" w14:textId="0CE343A6" w:rsidR="00D27787" w:rsidRPr="0059646C" w:rsidRDefault="00D27787" w:rsidP="00D27787">
      <w:pPr>
        <w:rPr>
          <w:rFonts w:cs="Arial"/>
          <w:i/>
          <w:iCs/>
          <w:szCs w:val="24"/>
        </w:rPr>
      </w:pPr>
      <w:r w:rsidRPr="0059646C">
        <w:rPr>
          <w:rFonts w:cs="Arial"/>
          <w:i/>
          <w:iCs/>
          <w:szCs w:val="24"/>
        </w:rPr>
        <w:t>At Aquatics GB, we are committed to creating an inclusive environment where everyone feels able to be themselves, contribute fully and reach their potential. We believe our sport and our organisation are stronger when they reflect the diversity of the communities we serve.</w:t>
      </w:r>
    </w:p>
    <w:p w14:paraId="0B5FF5C2" w14:textId="77777777" w:rsidR="0059646C" w:rsidRPr="0059646C" w:rsidRDefault="0059646C" w:rsidP="00D27787">
      <w:pPr>
        <w:rPr>
          <w:rFonts w:cs="Arial"/>
          <w:i/>
          <w:iCs/>
          <w:szCs w:val="24"/>
        </w:rPr>
      </w:pPr>
    </w:p>
    <w:p w14:paraId="2942077B" w14:textId="77777777" w:rsidR="00D27787" w:rsidRPr="0059646C" w:rsidRDefault="00D27787" w:rsidP="00D27787">
      <w:pPr>
        <w:rPr>
          <w:rFonts w:cs="Arial"/>
          <w:i/>
          <w:iCs/>
          <w:szCs w:val="24"/>
        </w:rPr>
      </w:pPr>
      <w:r w:rsidRPr="0059646C">
        <w:rPr>
          <w:rFonts w:cs="Arial"/>
          <w:i/>
          <w:iCs/>
          <w:szCs w:val="24"/>
        </w:rPr>
        <w:t>We want to attract, develop and retain people with a wide range of experiences, perspectives and backgrounds. In particular, those who are currently underrepresented in our sport and workforce, including disabled people and people from ethnically diverse backgrounds. Diversity of people and ideas is vital to driving excellence in everything we do.</w:t>
      </w:r>
    </w:p>
    <w:p w14:paraId="54E74C67" w14:textId="77777777" w:rsidR="0059646C" w:rsidRPr="0059646C" w:rsidRDefault="0059646C" w:rsidP="00D27787">
      <w:pPr>
        <w:rPr>
          <w:rFonts w:cs="Arial"/>
          <w:i/>
          <w:iCs/>
          <w:szCs w:val="24"/>
        </w:rPr>
      </w:pPr>
    </w:p>
    <w:p w14:paraId="6525CCB4" w14:textId="77777777" w:rsidR="00D27787" w:rsidRPr="0059646C" w:rsidRDefault="00D27787" w:rsidP="00D27787">
      <w:pPr>
        <w:rPr>
          <w:rFonts w:cs="Arial"/>
          <w:i/>
          <w:iCs/>
          <w:szCs w:val="24"/>
        </w:rPr>
      </w:pPr>
      <w:r w:rsidRPr="0059646C">
        <w:rPr>
          <w:rFonts w:cs="Arial"/>
          <w:i/>
          <w:iCs/>
          <w:szCs w:val="24"/>
        </w:rPr>
        <w:t>Diversity, equity and inclusion are central to life at Aquatics GB. We celebrate difference, value fairness and strive to create a supportive and respectful culture where everyone feels welcomed, included and safe. To reduce bias in our recruitment process, we use anonymised applications at the initial shortlisting stage for written applications.</w:t>
      </w:r>
    </w:p>
    <w:p w14:paraId="48823FCB" w14:textId="77777777" w:rsidR="0059646C" w:rsidRPr="0059646C" w:rsidRDefault="0059646C" w:rsidP="00D27787">
      <w:pPr>
        <w:rPr>
          <w:rFonts w:cs="Arial"/>
          <w:i/>
          <w:iCs/>
          <w:szCs w:val="24"/>
        </w:rPr>
      </w:pPr>
    </w:p>
    <w:bookmarkEnd w:id="0"/>
    <w:p w14:paraId="762AF91E" w14:textId="77777777" w:rsidR="00D27787" w:rsidRPr="0059646C" w:rsidRDefault="00D27787" w:rsidP="00D27787">
      <w:r w:rsidRPr="0059646C">
        <w:rPr>
          <w:rFonts w:cs="Arial"/>
          <w:i/>
          <w:iCs/>
        </w:rPr>
        <w:t>As part of our commitment to positive action, Aquatics GB offers a guaranteed interview scheme for candidates who identify as disabled or from an ethnically diverse background, provided they meet the essential criteria for the role. We are also a Disability Confident Employer and will make reasonable adjustments to support you throughout the recruitment process.</w:t>
      </w:r>
    </w:p>
    <w:p w14:paraId="4FB6F732" w14:textId="4EFA9542" w:rsidR="00DC0081" w:rsidRPr="00324255" w:rsidRDefault="00F1611B" w:rsidP="00F1611B">
      <w:pPr>
        <w:jc w:val="right"/>
      </w:pPr>
      <w:r>
        <w:rPr>
          <w:noProof/>
        </w:rPr>
        <w:drawing>
          <wp:inline distT="0" distB="0" distL="0" distR="0" wp14:anchorId="7E3CF60A" wp14:editId="03B7E183">
            <wp:extent cx="828675" cy="400050"/>
            <wp:effectExtent l="0" t="0" r="0" b="0"/>
            <wp:docPr id="497654450" name="drawing"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85046" name="Picture 273085046"/>
                    <pic:cNvPicPr/>
                  </pic:nvPicPr>
                  <pic:blipFill>
                    <a:blip r:embed="rId13">
                      <a:extLst>
                        <a:ext uri="{28A0092B-C50C-407E-A947-70E740481C1C}">
                          <a14:useLocalDpi xmlns:a14="http://schemas.microsoft.com/office/drawing/2010/main"/>
                        </a:ext>
                      </a:extLst>
                    </a:blip>
                    <a:stretch>
                      <a:fillRect/>
                    </a:stretch>
                  </pic:blipFill>
                  <pic:spPr>
                    <a:xfrm>
                      <a:off x="0" y="0"/>
                      <a:ext cx="828675" cy="400050"/>
                    </a:xfrm>
                    <a:prstGeom prst="rect">
                      <a:avLst/>
                    </a:prstGeom>
                  </pic:spPr>
                </pic:pic>
              </a:graphicData>
            </a:graphic>
          </wp:inline>
        </w:drawing>
      </w:r>
      <w:r>
        <w:rPr>
          <w:noProof/>
        </w:rPr>
        <w:drawing>
          <wp:inline distT="0" distB="0" distL="0" distR="0" wp14:anchorId="705C6671" wp14:editId="23D2EAF9">
            <wp:extent cx="736716" cy="723900"/>
            <wp:effectExtent l="0" t="0" r="6350" b="0"/>
            <wp:docPr id="103577055" name="Picture 3" descr="Advan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anced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1535" cy="846547"/>
                    </a:xfrm>
                    <a:prstGeom prst="rect">
                      <a:avLst/>
                    </a:prstGeom>
                    <a:noFill/>
                    <a:ln>
                      <a:noFill/>
                    </a:ln>
                  </pic:spPr>
                </pic:pic>
              </a:graphicData>
            </a:graphic>
          </wp:inline>
        </w:drawing>
      </w:r>
    </w:p>
    <w:sectPr w:rsidR="00DC0081" w:rsidRPr="00324255" w:rsidSect="00CE2C3B">
      <w:headerReference w:type="default" r:id="rId15"/>
      <w:footerReference w:type="default" r:id="rId16"/>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DC9A" w14:textId="77777777" w:rsidR="006F583F" w:rsidRDefault="006F583F" w:rsidP="00DC0081">
      <w:r>
        <w:separator/>
      </w:r>
    </w:p>
  </w:endnote>
  <w:endnote w:type="continuationSeparator" w:id="0">
    <w:p w14:paraId="175F4F94" w14:textId="77777777" w:rsidR="006F583F" w:rsidRDefault="006F583F"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7216"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27428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r w:rsidRPr="00092B54">
      <w:rPr>
        <w:b/>
        <w:bCs/>
      </w:rPr>
      <w:t>aquaticsgb.</w:t>
    </w:r>
    <w:r>
      <w:rPr>
        <w:b/>
        <w:bCs/>
      </w:rPr>
      <w:t>com</w:t>
    </w:r>
    <w:r w:rsidRPr="00092B54">
      <w:rPr>
        <w:b/>
        <w:bCs/>
      </w:rPr>
      <w:t xml:space="preserve">  |  info@aquaticsgb.com  |  01509 618700</w:t>
    </w:r>
  </w:p>
  <w:p w14:paraId="0DE98F47" w14:textId="77777777" w:rsidR="00CE2C3B" w:rsidRDefault="00CE2C3B" w:rsidP="00CE2C3B">
    <w:pPr>
      <w:pStyle w:val="Footer"/>
    </w:pPr>
    <w:r>
      <w:t>SportPark,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8EAB" w14:textId="77777777" w:rsidR="006F583F" w:rsidRDefault="006F583F" w:rsidP="00DC0081">
      <w:r>
        <w:separator/>
      </w:r>
    </w:p>
  </w:footnote>
  <w:footnote w:type="continuationSeparator" w:id="0">
    <w:p w14:paraId="6B004B7A" w14:textId="77777777" w:rsidR="006F583F" w:rsidRDefault="006F583F"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353EE25D" w:rsidR="0086267C" w:rsidRDefault="0086267C">
    <w:pPr>
      <w:pStyle w:val="Header"/>
    </w:pPr>
    <w:r>
      <w:rPr>
        <w:noProof/>
        <w:lang w:eastAsia="en-GB"/>
      </w:rPr>
      <w:drawing>
        <wp:inline distT="0" distB="0" distL="0" distR="0" wp14:anchorId="6F4D9B1E" wp14:editId="18EEF51D">
          <wp:extent cx="2073600" cy="237954"/>
          <wp:effectExtent l="0" t="0" r="0" b="3810"/>
          <wp:docPr id="907981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68EB"/>
    <w:multiLevelType w:val="hybridMultilevel"/>
    <w:tmpl w:val="8CBA630A"/>
    <w:lvl w:ilvl="0" w:tplc="D0804C12">
      <w:numFmt w:val="bullet"/>
      <w:lvlText w:val=""/>
      <w:lvlJc w:val="left"/>
      <w:pPr>
        <w:ind w:left="688" w:hanging="569"/>
      </w:pPr>
      <w:rPr>
        <w:rFonts w:ascii="Symbol" w:eastAsia="Symbol" w:hAnsi="Symbol" w:cs="Symbol" w:hint="default"/>
        <w:spacing w:val="0"/>
        <w:w w:val="100"/>
        <w:lang w:val="en-US" w:eastAsia="en-US" w:bidi="ar-SA"/>
      </w:rPr>
    </w:lvl>
    <w:lvl w:ilvl="1" w:tplc="CABAB47A">
      <w:numFmt w:val="bullet"/>
      <w:lvlText w:val="•"/>
      <w:lvlJc w:val="left"/>
      <w:pPr>
        <w:ind w:left="1644" w:hanging="569"/>
      </w:pPr>
      <w:rPr>
        <w:rFonts w:hint="default"/>
        <w:lang w:val="en-US" w:eastAsia="en-US" w:bidi="ar-SA"/>
      </w:rPr>
    </w:lvl>
    <w:lvl w:ilvl="2" w:tplc="2C88A88A">
      <w:numFmt w:val="bullet"/>
      <w:lvlText w:val="•"/>
      <w:lvlJc w:val="left"/>
      <w:pPr>
        <w:ind w:left="2609" w:hanging="569"/>
      </w:pPr>
      <w:rPr>
        <w:rFonts w:hint="default"/>
        <w:lang w:val="en-US" w:eastAsia="en-US" w:bidi="ar-SA"/>
      </w:rPr>
    </w:lvl>
    <w:lvl w:ilvl="3" w:tplc="23B65876">
      <w:numFmt w:val="bullet"/>
      <w:lvlText w:val="•"/>
      <w:lvlJc w:val="left"/>
      <w:pPr>
        <w:ind w:left="3574" w:hanging="569"/>
      </w:pPr>
      <w:rPr>
        <w:rFonts w:hint="default"/>
        <w:lang w:val="en-US" w:eastAsia="en-US" w:bidi="ar-SA"/>
      </w:rPr>
    </w:lvl>
    <w:lvl w:ilvl="4" w:tplc="0B8EC906">
      <w:numFmt w:val="bullet"/>
      <w:lvlText w:val="•"/>
      <w:lvlJc w:val="left"/>
      <w:pPr>
        <w:ind w:left="4539" w:hanging="569"/>
      </w:pPr>
      <w:rPr>
        <w:rFonts w:hint="default"/>
        <w:lang w:val="en-US" w:eastAsia="en-US" w:bidi="ar-SA"/>
      </w:rPr>
    </w:lvl>
    <w:lvl w:ilvl="5" w:tplc="A0AA202E">
      <w:numFmt w:val="bullet"/>
      <w:lvlText w:val="•"/>
      <w:lvlJc w:val="left"/>
      <w:pPr>
        <w:ind w:left="5504" w:hanging="569"/>
      </w:pPr>
      <w:rPr>
        <w:rFonts w:hint="default"/>
        <w:lang w:val="en-US" w:eastAsia="en-US" w:bidi="ar-SA"/>
      </w:rPr>
    </w:lvl>
    <w:lvl w:ilvl="6" w:tplc="0D76C7D4">
      <w:numFmt w:val="bullet"/>
      <w:lvlText w:val="•"/>
      <w:lvlJc w:val="left"/>
      <w:pPr>
        <w:ind w:left="6468" w:hanging="569"/>
      </w:pPr>
      <w:rPr>
        <w:rFonts w:hint="default"/>
        <w:lang w:val="en-US" w:eastAsia="en-US" w:bidi="ar-SA"/>
      </w:rPr>
    </w:lvl>
    <w:lvl w:ilvl="7" w:tplc="CBBA3298">
      <w:numFmt w:val="bullet"/>
      <w:lvlText w:val="•"/>
      <w:lvlJc w:val="left"/>
      <w:pPr>
        <w:ind w:left="7433" w:hanging="569"/>
      </w:pPr>
      <w:rPr>
        <w:rFonts w:hint="default"/>
        <w:lang w:val="en-US" w:eastAsia="en-US" w:bidi="ar-SA"/>
      </w:rPr>
    </w:lvl>
    <w:lvl w:ilvl="8" w:tplc="596CF93E">
      <w:numFmt w:val="bullet"/>
      <w:lvlText w:val="•"/>
      <w:lvlJc w:val="left"/>
      <w:pPr>
        <w:ind w:left="8398" w:hanging="569"/>
      </w:pPr>
      <w:rPr>
        <w:rFonts w:hint="default"/>
        <w:lang w:val="en-US" w:eastAsia="en-US" w:bidi="ar-SA"/>
      </w:rPr>
    </w:lvl>
  </w:abstractNum>
  <w:abstractNum w:abstractNumId="1" w15:restartNumberingAfterBreak="0">
    <w:nsid w:val="19864E45"/>
    <w:multiLevelType w:val="hybridMultilevel"/>
    <w:tmpl w:val="B6987EFA"/>
    <w:lvl w:ilvl="0" w:tplc="BF827D70">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0B4D1B"/>
    <w:multiLevelType w:val="hybridMultilevel"/>
    <w:tmpl w:val="E572E0BA"/>
    <w:lvl w:ilvl="0" w:tplc="BDF4BDFA">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747"/>
    <w:multiLevelType w:val="hybridMultilevel"/>
    <w:tmpl w:val="9CD65B1C"/>
    <w:lvl w:ilvl="0" w:tplc="95E848D8">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805235B6">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D85CBA4E">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BBC6340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291ED232">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3D428EC0">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EEB2B1A4">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941ED860">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7B563350">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4" w15:restartNumberingAfterBreak="0">
    <w:nsid w:val="3A0815D2"/>
    <w:multiLevelType w:val="hybridMultilevel"/>
    <w:tmpl w:val="0BE6C0EC"/>
    <w:lvl w:ilvl="0" w:tplc="C1568654">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0E124A58">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7A7693C4">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2AC2B65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9FB2F96C">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6922D888">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8A021282">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6E4E39DC">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310641FA">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5" w15:restartNumberingAfterBreak="0">
    <w:nsid w:val="50C848D7"/>
    <w:multiLevelType w:val="hybridMultilevel"/>
    <w:tmpl w:val="22661D98"/>
    <w:lvl w:ilvl="0" w:tplc="597C51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429AF"/>
    <w:multiLevelType w:val="hybridMultilevel"/>
    <w:tmpl w:val="D0F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D4714"/>
    <w:multiLevelType w:val="hybridMultilevel"/>
    <w:tmpl w:val="090EDBD0"/>
    <w:lvl w:ilvl="0" w:tplc="54500956">
      <w:numFmt w:val="bullet"/>
      <w:lvlText w:val="•"/>
      <w:lvlJc w:val="left"/>
      <w:pPr>
        <w:ind w:left="688" w:hanging="569"/>
      </w:pPr>
      <w:rPr>
        <w:rFonts w:ascii="Arial" w:eastAsia="Arial" w:hAnsi="Arial" w:cs="Arial" w:hint="default"/>
        <w:spacing w:val="-14"/>
        <w:w w:val="99"/>
        <w:sz w:val="24"/>
        <w:szCs w:val="24"/>
        <w:lang w:val="en-US" w:eastAsia="en-US" w:bidi="en-US"/>
      </w:rPr>
    </w:lvl>
    <w:lvl w:ilvl="1" w:tplc="806E84B4">
      <w:numFmt w:val="bullet"/>
      <w:lvlText w:val="•"/>
      <w:lvlJc w:val="left"/>
      <w:pPr>
        <w:ind w:left="1252" w:hanging="564"/>
      </w:pPr>
      <w:rPr>
        <w:rFonts w:ascii="Arial" w:eastAsia="Arial" w:hAnsi="Arial" w:cs="Arial" w:hint="default"/>
        <w:spacing w:val="-2"/>
        <w:w w:val="100"/>
        <w:sz w:val="24"/>
        <w:szCs w:val="24"/>
        <w:lang w:val="en-US" w:eastAsia="en-US" w:bidi="en-US"/>
      </w:rPr>
    </w:lvl>
    <w:lvl w:ilvl="2" w:tplc="78BC5012">
      <w:numFmt w:val="bullet"/>
      <w:lvlText w:val="•"/>
      <w:lvlJc w:val="left"/>
      <w:pPr>
        <w:ind w:left="2267" w:hanging="564"/>
      </w:pPr>
      <w:rPr>
        <w:rFonts w:hint="default"/>
        <w:lang w:val="en-US" w:eastAsia="en-US" w:bidi="en-US"/>
      </w:rPr>
    </w:lvl>
    <w:lvl w:ilvl="3" w:tplc="437E8EA8">
      <w:numFmt w:val="bullet"/>
      <w:lvlText w:val="•"/>
      <w:lvlJc w:val="left"/>
      <w:pPr>
        <w:ind w:left="3275" w:hanging="564"/>
      </w:pPr>
      <w:rPr>
        <w:rFonts w:hint="default"/>
        <w:lang w:val="en-US" w:eastAsia="en-US" w:bidi="en-US"/>
      </w:rPr>
    </w:lvl>
    <w:lvl w:ilvl="4" w:tplc="6D1A0D2A">
      <w:numFmt w:val="bullet"/>
      <w:lvlText w:val="•"/>
      <w:lvlJc w:val="left"/>
      <w:pPr>
        <w:ind w:left="4282" w:hanging="564"/>
      </w:pPr>
      <w:rPr>
        <w:rFonts w:hint="default"/>
        <w:lang w:val="en-US" w:eastAsia="en-US" w:bidi="en-US"/>
      </w:rPr>
    </w:lvl>
    <w:lvl w:ilvl="5" w:tplc="3FB8E794">
      <w:numFmt w:val="bullet"/>
      <w:lvlText w:val="•"/>
      <w:lvlJc w:val="left"/>
      <w:pPr>
        <w:ind w:left="5290" w:hanging="564"/>
      </w:pPr>
      <w:rPr>
        <w:rFonts w:hint="default"/>
        <w:lang w:val="en-US" w:eastAsia="en-US" w:bidi="en-US"/>
      </w:rPr>
    </w:lvl>
    <w:lvl w:ilvl="6" w:tplc="A44A3AA8">
      <w:numFmt w:val="bullet"/>
      <w:lvlText w:val="•"/>
      <w:lvlJc w:val="left"/>
      <w:pPr>
        <w:ind w:left="6297" w:hanging="564"/>
      </w:pPr>
      <w:rPr>
        <w:rFonts w:hint="default"/>
        <w:lang w:val="en-US" w:eastAsia="en-US" w:bidi="en-US"/>
      </w:rPr>
    </w:lvl>
    <w:lvl w:ilvl="7" w:tplc="D04C7D28">
      <w:numFmt w:val="bullet"/>
      <w:lvlText w:val="•"/>
      <w:lvlJc w:val="left"/>
      <w:pPr>
        <w:ind w:left="7305" w:hanging="564"/>
      </w:pPr>
      <w:rPr>
        <w:rFonts w:hint="default"/>
        <w:lang w:val="en-US" w:eastAsia="en-US" w:bidi="en-US"/>
      </w:rPr>
    </w:lvl>
    <w:lvl w:ilvl="8" w:tplc="FB521A3C">
      <w:numFmt w:val="bullet"/>
      <w:lvlText w:val="•"/>
      <w:lvlJc w:val="left"/>
      <w:pPr>
        <w:ind w:left="8312" w:hanging="564"/>
      </w:pPr>
      <w:rPr>
        <w:rFonts w:hint="default"/>
        <w:lang w:val="en-US" w:eastAsia="en-US" w:bidi="en-US"/>
      </w:rPr>
    </w:lvl>
  </w:abstractNum>
  <w:num w:numId="1" w16cid:durableId="851332455">
    <w:abstractNumId w:val="3"/>
  </w:num>
  <w:num w:numId="2" w16cid:durableId="1000356132">
    <w:abstractNumId w:val="4"/>
  </w:num>
  <w:num w:numId="3" w16cid:durableId="2070037490">
    <w:abstractNumId w:val="2"/>
  </w:num>
  <w:num w:numId="4" w16cid:durableId="953243179">
    <w:abstractNumId w:val="6"/>
  </w:num>
  <w:num w:numId="5" w16cid:durableId="1234044465">
    <w:abstractNumId w:val="5"/>
  </w:num>
  <w:num w:numId="6" w16cid:durableId="1663241815">
    <w:abstractNumId w:val="7"/>
  </w:num>
  <w:num w:numId="7" w16cid:durableId="918951005">
    <w:abstractNumId w:val="1"/>
  </w:num>
  <w:num w:numId="8" w16cid:durableId="194453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202F"/>
    <w:rsid w:val="00003EE5"/>
    <w:rsid w:val="0001454A"/>
    <w:rsid w:val="000349B4"/>
    <w:rsid w:val="00071B5F"/>
    <w:rsid w:val="00071F2A"/>
    <w:rsid w:val="00092B54"/>
    <w:rsid w:val="00113B4D"/>
    <w:rsid w:val="00121D46"/>
    <w:rsid w:val="00131894"/>
    <w:rsid w:val="001840CC"/>
    <w:rsid w:val="001B649C"/>
    <w:rsid w:val="001C0FB7"/>
    <w:rsid w:val="001C5AE0"/>
    <w:rsid w:val="001E7B14"/>
    <w:rsid w:val="001F6ECA"/>
    <w:rsid w:val="0020489E"/>
    <w:rsid w:val="002343E1"/>
    <w:rsid w:val="00274485"/>
    <w:rsid w:val="002B5EA4"/>
    <w:rsid w:val="002C4985"/>
    <w:rsid w:val="002D5F35"/>
    <w:rsid w:val="00324255"/>
    <w:rsid w:val="00363524"/>
    <w:rsid w:val="0037371D"/>
    <w:rsid w:val="003A2197"/>
    <w:rsid w:val="004272EC"/>
    <w:rsid w:val="00435EED"/>
    <w:rsid w:val="00450BB0"/>
    <w:rsid w:val="00491A6A"/>
    <w:rsid w:val="004B4B19"/>
    <w:rsid w:val="004C7C83"/>
    <w:rsid w:val="004F04D1"/>
    <w:rsid w:val="00522E99"/>
    <w:rsid w:val="00584DD0"/>
    <w:rsid w:val="00594F19"/>
    <w:rsid w:val="0059646C"/>
    <w:rsid w:val="005C5383"/>
    <w:rsid w:val="005E23C8"/>
    <w:rsid w:val="006012EE"/>
    <w:rsid w:val="00606960"/>
    <w:rsid w:val="0062081D"/>
    <w:rsid w:val="0062668C"/>
    <w:rsid w:val="00635997"/>
    <w:rsid w:val="00666914"/>
    <w:rsid w:val="006A4907"/>
    <w:rsid w:val="006D3C89"/>
    <w:rsid w:val="006F583F"/>
    <w:rsid w:val="00710136"/>
    <w:rsid w:val="00723C47"/>
    <w:rsid w:val="007301C1"/>
    <w:rsid w:val="00736D48"/>
    <w:rsid w:val="007741FB"/>
    <w:rsid w:val="007917D0"/>
    <w:rsid w:val="007B2D3F"/>
    <w:rsid w:val="007B4FE2"/>
    <w:rsid w:val="007D0F6D"/>
    <w:rsid w:val="007F2273"/>
    <w:rsid w:val="007F73CF"/>
    <w:rsid w:val="00806612"/>
    <w:rsid w:val="008120EC"/>
    <w:rsid w:val="008229C4"/>
    <w:rsid w:val="0082361C"/>
    <w:rsid w:val="0086267C"/>
    <w:rsid w:val="00887146"/>
    <w:rsid w:val="008A4E15"/>
    <w:rsid w:val="008E1C73"/>
    <w:rsid w:val="00933A15"/>
    <w:rsid w:val="00946113"/>
    <w:rsid w:val="0095332D"/>
    <w:rsid w:val="00987587"/>
    <w:rsid w:val="009A311D"/>
    <w:rsid w:val="009A4506"/>
    <w:rsid w:val="009B312F"/>
    <w:rsid w:val="00A40007"/>
    <w:rsid w:val="00A4722A"/>
    <w:rsid w:val="00A65BFE"/>
    <w:rsid w:val="00A66812"/>
    <w:rsid w:val="00A67D7B"/>
    <w:rsid w:val="00A805AD"/>
    <w:rsid w:val="00A835C6"/>
    <w:rsid w:val="00AA0201"/>
    <w:rsid w:val="00AC7268"/>
    <w:rsid w:val="00AC7892"/>
    <w:rsid w:val="00B26041"/>
    <w:rsid w:val="00B44E37"/>
    <w:rsid w:val="00B45C0D"/>
    <w:rsid w:val="00B8603A"/>
    <w:rsid w:val="00BA477E"/>
    <w:rsid w:val="00BB7F77"/>
    <w:rsid w:val="00BC5C0C"/>
    <w:rsid w:val="00BD62EC"/>
    <w:rsid w:val="00BE7A18"/>
    <w:rsid w:val="00C01AA6"/>
    <w:rsid w:val="00C15ADA"/>
    <w:rsid w:val="00C23B17"/>
    <w:rsid w:val="00C325A3"/>
    <w:rsid w:val="00C37F8B"/>
    <w:rsid w:val="00CA0F50"/>
    <w:rsid w:val="00CB6D84"/>
    <w:rsid w:val="00CB759A"/>
    <w:rsid w:val="00CC32CD"/>
    <w:rsid w:val="00CE2B8B"/>
    <w:rsid w:val="00CE2C3B"/>
    <w:rsid w:val="00CF2430"/>
    <w:rsid w:val="00D00F7D"/>
    <w:rsid w:val="00D01D2C"/>
    <w:rsid w:val="00D03C97"/>
    <w:rsid w:val="00D27787"/>
    <w:rsid w:val="00D63C60"/>
    <w:rsid w:val="00D6559C"/>
    <w:rsid w:val="00D84677"/>
    <w:rsid w:val="00D865E7"/>
    <w:rsid w:val="00DC0081"/>
    <w:rsid w:val="00DD0280"/>
    <w:rsid w:val="00DE385C"/>
    <w:rsid w:val="00E06498"/>
    <w:rsid w:val="00E43DC3"/>
    <w:rsid w:val="00EB09EE"/>
    <w:rsid w:val="00EC3741"/>
    <w:rsid w:val="00F0512F"/>
    <w:rsid w:val="00F062A7"/>
    <w:rsid w:val="00F1611B"/>
    <w:rsid w:val="00F4606B"/>
    <w:rsid w:val="00F54D54"/>
    <w:rsid w:val="00F729F1"/>
    <w:rsid w:val="00F812E1"/>
    <w:rsid w:val="00F916C4"/>
    <w:rsid w:val="00FB36CC"/>
    <w:rsid w:val="11BDB93E"/>
    <w:rsid w:val="1B369D71"/>
    <w:rsid w:val="23CC143B"/>
    <w:rsid w:val="3140D204"/>
    <w:rsid w:val="3CE073B5"/>
    <w:rsid w:val="40D88692"/>
    <w:rsid w:val="52BC0453"/>
    <w:rsid w:val="580579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1"/>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character" w:styleId="Hyperlink">
    <w:name w:val="Hyperlink"/>
    <w:uiPriority w:val="99"/>
    <w:unhideWhenUsed/>
    <w:rsid w:val="00887146"/>
    <w:rPr>
      <w:color w:val="0000FF"/>
      <w:u w:val="single"/>
    </w:rPr>
  </w:style>
  <w:style w:type="paragraph" w:styleId="NoSpacing">
    <w:name w:val="No Spacing"/>
    <w:uiPriority w:val="1"/>
    <w:qFormat/>
    <w:rsid w:val="00887146"/>
    <w:pPr>
      <w:spacing w:after="0" w:line="240" w:lineRule="auto"/>
    </w:pPr>
    <w:rPr>
      <w:rFonts w:ascii="Calibri" w:eastAsia="Calibri" w:hAnsi="Calibri" w:cs="Times New Roman"/>
      <w:lang w:val="en-US"/>
      <w14:ligatures w14:val="none"/>
    </w:rPr>
  </w:style>
  <w:style w:type="paragraph" w:styleId="BodyText">
    <w:name w:val="Body Text"/>
    <w:basedOn w:val="Normal"/>
    <w:link w:val="BodyTextChar"/>
    <w:uiPriority w:val="1"/>
    <w:qFormat/>
    <w:rsid w:val="00121D46"/>
    <w:pPr>
      <w:widowControl w:val="0"/>
      <w:autoSpaceDE w:val="0"/>
      <w:autoSpaceDN w:val="0"/>
    </w:pPr>
    <w:rPr>
      <w:rFonts w:ascii="Arial" w:eastAsia="Arial" w:hAnsi="Arial" w:cs="Arial"/>
      <w:color w:val="auto"/>
      <w:szCs w:val="24"/>
      <w:lang w:val="en-US" w:bidi="en-US"/>
      <w14:ligatures w14:val="none"/>
    </w:rPr>
  </w:style>
  <w:style w:type="character" w:customStyle="1" w:styleId="BodyTextChar">
    <w:name w:val="Body Text Char"/>
    <w:basedOn w:val="DefaultParagraphFont"/>
    <w:link w:val="BodyText"/>
    <w:uiPriority w:val="1"/>
    <w:rsid w:val="00121D46"/>
    <w:rPr>
      <w:rFonts w:ascii="Arial" w:eastAsia="Arial" w:hAnsi="Arial" w:cs="Arial"/>
      <w:sz w:val="24"/>
      <w:szCs w:val="24"/>
      <w:lang w:val="en-US" w:bidi="en-US"/>
      <w14:ligatures w14:val="none"/>
    </w:rPr>
  </w:style>
  <w:style w:type="paragraph" w:styleId="NormalWeb">
    <w:name w:val="Normal (Web)"/>
    <w:basedOn w:val="Normal"/>
    <w:uiPriority w:val="99"/>
    <w:unhideWhenUsed/>
    <w:rsid w:val="00584DD0"/>
    <w:pPr>
      <w:spacing w:before="100" w:beforeAutospacing="1" w:after="100" w:afterAutospacing="1"/>
    </w:pPr>
    <w:rPr>
      <w:rFonts w:ascii="Times New Roman" w:eastAsia="Times New Roman" w:hAnsi="Times New Roman" w:cs="Times New Roman"/>
      <w:color w:val="auto"/>
      <w:szCs w:val="24"/>
      <w:lang w:eastAsia="en-GB"/>
      <w14:ligatures w14:val="none"/>
    </w:rPr>
  </w:style>
  <w:style w:type="character" w:styleId="CommentReference">
    <w:name w:val="annotation reference"/>
    <w:basedOn w:val="DefaultParagraphFont"/>
    <w:uiPriority w:val="99"/>
    <w:semiHidden/>
    <w:unhideWhenUsed/>
    <w:rsid w:val="002343E1"/>
    <w:rPr>
      <w:sz w:val="16"/>
      <w:szCs w:val="16"/>
    </w:rPr>
  </w:style>
  <w:style w:type="paragraph" w:styleId="CommentText">
    <w:name w:val="annotation text"/>
    <w:basedOn w:val="Normal"/>
    <w:link w:val="CommentTextChar"/>
    <w:uiPriority w:val="99"/>
    <w:unhideWhenUsed/>
    <w:rsid w:val="002343E1"/>
    <w:rPr>
      <w:sz w:val="20"/>
      <w:szCs w:val="20"/>
    </w:rPr>
  </w:style>
  <w:style w:type="character" w:customStyle="1" w:styleId="CommentTextChar">
    <w:name w:val="Comment Text Char"/>
    <w:basedOn w:val="DefaultParagraphFont"/>
    <w:link w:val="CommentText"/>
    <w:uiPriority w:val="99"/>
    <w:rsid w:val="002343E1"/>
    <w:rPr>
      <w:color w:val="00003C" w:themeColor="text2"/>
      <w:sz w:val="20"/>
      <w:szCs w:val="20"/>
    </w:rPr>
  </w:style>
  <w:style w:type="paragraph" w:styleId="CommentSubject">
    <w:name w:val="annotation subject"/>
    <w:basedOn w:val="CommentText"/>
    <w:next w:val="CommentText"/>
    <w:link w:val="CommentSubjectChar"/>
    <w:uiPriority w:val="99"/>
    <w:semiHidden/>
    <w:unhideWhenUsed/>
    <w:rsid w:val="002343E1"/>
    <w:rPr>
      <w:b/>
      <w:bCs/>
    </w:rPr>
  </w:style>
  <w:style w:type="character" w:customStyle="1" w:styleId="CommentSubjectChar">
    <w:name w:val="Comment Subject Char"/>
    <w:basedOn w:val="CommentTextChar"/>
    <w:link w:val="CommentSubject"/>
    <w:uiPriority w:val="99"/>
    <w:semiHidden/>
    <w:rsid w:val="002343E1"/>
    <w:rPr>
      <w:b/>
      <w:bCs/>
      <w:color w:val="00003C" w:themeColor="text2"/>
      <w:sz w:val="20"/>
      <w:szCs w:val="20"/>
    </w:rPr>
  </w:style>
  <w:style w:type="character" w:customStyle="1" w:styleId="normaltextrun">
    <w:name w:val="normaltextrun"/>
    <w:basedOn w:val="DefaultParagraphFont"/>
    <w:rsid w:val="00D865E7"/>
  </w:style>
  <w:style w:type="character" w:customStyle="1" w:styleId="eop">
    <w:name w:val="eop"/>
    <w:basedOn w:val="DefaultParagraphFont"/>
    <w:rsid w:val="00D86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8142">
      <w:bodyDiv w:val="1"/>
      <w:marLeft w:val="0"/>
      <w:marRight w:val="0"/>
      <w:marTop w:val="0"/>
      <w:marBottom w:val="0"/>
      <w:divBdr>
        <w:top w:val="none" w:sz="0" w:space="0" w:color="auto"/>
        <w:left w:val="none" w:sz="0" w:space="0" w:color="auto"/>
        <w:bottom w:val="none" w:sz="0" w:space="0" w:color="auto"/>
        <w:right w:val="none" w:sz="0" w:space="0" w:color="auto"/>
      </w:divBdr>
    </w:div>
    <w:div w:id="152187588">
      <w:bodyDiv w:val="1"/>
      <w:marLeft w:val="0"/>
      <w:marRight w:val="0"/>
      <w:marTop w:val="0"/>
      <w:marBottom w:val="0"/>
      <w:divBdr>
        <w:top w:val="none" w:sz="0" w:space="0" w:color="auto"/>
        <w:left w:val="none" w:sz="0" w:space="0" w:color="auto"/>
        <w:bottom w:val="none" w:sz="0" w:space="0" w:color="auto"/>
        <w:right w:val="none" w:sz="0" w:space="0" w:color="auto"/>
      </w:divBdr>
    </w:div>
    <w:div w:id="189992894">
      <w:bodyDiv w:val="1"/>
      <w:marLeft w:val="0"/>
      <w:marRight w:val="0"/>
      <w:marTop w:val="0"/>
      <w:marBottom w:val="0"/>
      <w:divBdr>
        <w:top w:val="none" w:sz="0" w:space="0" w:color="auto"/>
        <w:left w:val="none" w:sz="0" w:space="0" w:color="auto"/>
        <w:bottom w:val="none" w:sz="0" w:space="0" w:color="auto"/>
        <w:right w:val="none" w:sz="0" w:space="0" w:color="auto"/>
      </w:divBdr>
    </w:div>
    <w:div w:id="366950021">
      <w:bodyDiv w:val="1"/>
      <w:marLeft w:val="0"/>
      <w:marRight w:val="0"/>
      <w:marTop w:val="0"/>
      <w:marBottom w:val="0"/>
      <w:divBdr>
        <w:top w:val="none" w:sz="0" w:space="0" w:color="auto"/>
        <w:left w:val="none" w:sz="0" w:space="0" w:color="auto"/>
        <w:bottom w:val="none" w:sz="0" w:space="0" w:color="auto"/>
        <w:right w:val="none" w:sz="0" w:space="0" w:color="auto"/>
      </w:divBdr>
    </w:div>
    <w:div w:id="584648188">
      <w:bodyDiv w:val="1"/>
      <w:marLeft w:val="0"/>
      <w:marRight w:val="0"/>
      <w:marTop w:val="0"/>
      <w:marBottom w:val="0"/>
      <w:divBdr>
        <w:top w:val="none" w:sz="0" w:space="0" w:color="auto"/>
        <w:left w:val="none" w:sz="0" w:space="0" w:color="auto"/>
        <w:bottom w:val="none" w:sz="0" w:space="0" w:color="auto"/>
        <w:right w:val="none" w:sz="0" w:space="0" w:color="auto"/>
      </w:divBdr>
    </w:div>
    <w:div w:id="1450010313">
      <w:bodyDiv w:val="1"/>
      <w:marLeft w:val="0"/>
      <w:marRight w:val="0"/>
      <w:marTop w:val="0"/>
      <w:marBottom w:val="0"/>
      <w:divBdr>
        <w:top w:val="none" w:sz="0" w:space="0" w:color="auto"/>
        <w:left w:val="none" w:sz="0" w:space="0" w:color="auto"/>
        <w:bottom w:val="none" w:sz="0" w:space="0" w:color="auto"/>
        <w:right w:val="none" w:sz="0" w:space="0" w:color="auto"/>
      </w:divBdr>
    </w:div>
    <w:div w:id="1755055837">
      <w:bodyDiv w:val="1"/>
      <w:marLeft w:val="0"/>
      <w:marRight w:val="0"/>
      <w:marTop w:val="0"/>
      <w:marBottom w:val="0"/>
      <w:divBdr>
        <w:top w:val="none" w:sz="0" w:space="0" w:color="auto"/>
        <w:left w:val="none" w:sz="0" w:space="0" w:color="auto"/>
        <w:bottom w:val="none" w:sz="0" w:space="0" w:color="auto"/>
        <w:right w:val="none" w:sz="0" w:space="0" w:color="auto"/>
      </w:divBdr>
    </w:div>
    <w:div w:id="18526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quaticsg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opledepartment@aquaticsgb.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peopledepartment@aquaticsg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be3ddc-d006-4e2a-b98f-a7bfaf45c4d3" xsi:nil="true"/>
    <lcf76f155ced4ddcb4097134ff3c332f xmlns="cb8c6912-019e-4d16-8c55-656aa619e5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B92733A07EF44281AB42140C8C0DF8" ma:contentTypeVersion="13" ma:contentTypeDescription="Create a new document." ma:contentTypeScope="" ma:versionID="ff731d18318b345b3a06cc19d5d636ea">
  <xsd:schema xmlns:xsd="http://www.w3.org/2001/XMLSchema" xmlns:xs="http://www.w3.org/2001/XMLSchema" xmlns:p="http://schemas.microsoft.com/office/2006/metadata/properties" xmlns:ns2="cb8c6912-019e-4d16-8c55-656aa619e5e5" xmlns:ns3="c0be3ddc-d006-4e2a-b98f-a7bfaf45c4d3" targetNamespace="http://schemas.microsoft.com/office/2006/metadata/properties" ma:root="true" ma:fieldsID="050fc5e484be9e2ca4948dc384f48cd3" ns2:_="" ns3:_="">
    <xsd:import namespace="cb8c6912-019e-4d16-8c55-656aa619e5e5"/>
    <xsd:import namespace="c0be3ddc-d006-4e2a-b98f-a7bfaf45c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c6912-019e-4d16-8c55-656aa619e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c03e1-798a-44e4-b0c6-14bc343086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3ddc-d006-4e2a-b98f-a7bfaf45c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2c0aed-8dcb-4f26-9302-837f8392b5a4}" ma:internalName="TaxCatchAll" ma:showField="CatchAllData" ma:web="c0be3ddc-d006-4e2a-b98f-a7bfaf45c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C2079-5E34-4752-999D-617AA86DA857}">
  <ds:schemaRefs>
    <ds:schemaRef ds:uri="http://schemas.microsoft.com/office/2006/metadata/properties"/>
    <ds:schemaRef ds:uri="http://schemas.microsoft.com/office/infopath/2007/PartnerControls"/>
    <ds:schemaRef ds:uri="c0be3ddc-d006-4e2a-b98f-a7bfaf45c4d3"/>
    <ds:schemaRef ds:uri="cb8c6912-019e-4d16-8c55-656aa619e5e5"/>
  </ds:schemaRefs>
</ds:datastoreItem>
</file>

<file path=customXml/itemProps2.xml><?xml version="1.0" encoding="utf-8"?>
<ds:datastoreItem xmlns:ds="http://schemas.openxmlformats.org/officeDocument/2006/customXml" ds:itemID="{6F71EBE6-20F7-4595-98D0-513063DAE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c6912-019e-4d16-8c55-656aa619e5e5"/>
    <ds:schemaRef ds:uri="c0be3ddc-d006-4e2a-b98f-a7bfaf45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266C6-4258-45B0-A192-AB4E90389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Karen Walton</cp:lastModifiedBy>
  <cp:revision>13</cp:revision>
  <cp:lastPrinted>2024-06-24T08:29:00Z</cp:lastPrinted>
  <dcterms:created xsi:type="dcterms:W3CDTF">2026-06-18T15:27:00Z</dcterms:created>
  <dcterms:modified xsi:type="dcterms:W3CDTF">2026-06-19T11:17:00Z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0x01010005B92733A07EF44281AB42140C8C0DF8</vt:lpwstr>
  </property>
  <property fmtid="{D5CDD505-2E9C-101B-9397-08002B2CF9AE}" pid="3" name="MediaServiceImageTags">
    <vt:lpwstr/>
  </property>
</Properties>
</file>